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9E7" w:rsidRDefault="001849E7" w:rsidP="001849E7">
      <w:pPr>
        <w:spacing w:line="6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广元市第三次全国农业普查主要数据公报</w:t>
      </w:r>
    </w:p>
    <w:p w:rsidR="001849E7" w:rsidRDefault="001849E7" w:rsidP="001849E7">
      <w:pPr>
        <w:spacing w:line="600" w:lineRule="exact"/>
        <w:jc w:val="center"/>
        <w:rPr>
          <w:rFonts w:ascii="楷体_GB2312" w:eastAsia="楷体_GB2312" w:hAnsi="楷体"/>
          <w:sz w:val="32"/>
          <w:szCs w:val="32"/>
        </w:rPr>
      </w:pPr>
      <w:r>
        <w:rPr>
          <w:rFonts w:ascii="楷体_GB2312" w:eastAsia="楷体_GB2312" w:hAnsi="楷体" w:hint="eastAsia"/>
          <w:sz w:val="32"/>
          <w:szCs w:val="32"/>
        </w:rPr>
        <w:t>（第一号）</w:t>
      </w:r>
    </w:p>
    <w:p w:rsidR="001849E7" w:rsidRDefault="001849E7" w:rsidP="001849E7">
      <w:pPr>
        <w:spacing w:line="560" w:lineRule="exact"/>
        <w:jc w:val="center"/>
        <w:rPr>
          <w:rFonts w:ascii="楷体_GB2312" w:eastAsia="楷体_GB2312" w:hAnsi="楷体"/>
          <w:color w:val="000000"/>
          <w:sz w:val="32"/>
          <w:szCs w:val="32"/>
        </w:rPr>
      </w:pPr>
    </w:p>
    <w:p w:rsidR="001849E7" w:rsidRDefault="001849E7" w:rsidP="001849E7">
      <w:pPr>
        <w:spacing w:line="560" w:lineRule="exact"/>
        <w:jc w:val="center"/>
        <w:rPr>
          <w:rFonts w:ascii="楷体_GB2312" w:eastAsia="楷体_GB2312" w:hAnsi="楷体"/>
          <w:color w:val="000000"/>
          <w:sz w:val="32"/>
          <w:szCs w:val="32"/>
        </w:rPr>
      </w:pPr>
      <w:r>
        <w:rPr>
          <w:rFonts w:ascii="楷体_GB2312" w:eastAsia="楷体_GB2312" w:hAnsi="楷体" w:hint="eastAsia"/>
          <w:color w:val="000000"/>
          <w:sz w:val="32"/>
          <w:szCs w:val="32"/>
        </w:rPr>
        <w:t>广元市第三次全国农业普查领导小组办公室</w:t>
      </w:r>
    </w:p>
    <w:p w:rsidR="001849E7" w:rsidRDefault="001849E7" w:rsidP="001849E7">
      <w:pPr>
        <w:spacing w:line="560" w:lineRule="exact"/>
        <w:jc w:val="center"/>
        <w:rPr>
          <w:rFonts w:ascii="楷体_GB2312" w:eastAsia="楷体_GB2312" w:hAnsi="楷体"/>
          <w:color w:val="000000"/>
          <w:sz w:val="32"/>
          <w:szCs w:val="32"/>
        </w:rPr>
      </w:pPr>
      <w:r>
        <w:rPr>
          <w:rFonts w:ascii="楷体_GB2312" w:eastAsia="楷体_GB2312" w:hAnsi="楷体" w:hint="eastAsia"/>
          <w:color w:val="000000"/>
          <w:sz w:val="32"/>
          <w:szCs w:val="32"/>
        </w:rPr>
        <w:t>广元市统计局</w:t>
      </w:r>
    </w:p>
    <w:p w:rsidR="001849E7" w:rsidRDefault="001849E7" w:rsidP="001849E7">
      <w:pPr>
        <w:spacing w:line="560" w:lineRule="exact"/>
        <w:jc w:val="center"/>
        <w:rPr>
          <w:rFonts w:ascii="楷体_GB2312" w:eastAsia="楷体_GB2312" w:hAnsi="楷体"/>
          <w:sz w:val="32"/>
          <w:szCs w:val="32"/>
        </w:rPr>
      </w:pPr>
      <w:r>
        <w:rPr>
          <w:rFonts w:ascii="楷体_GB2312" w:eastAsia="楷体_GB2312" w:hAnsi="楷体" w:hint="eastAsia"/>
          <w:sz w:val="32"/>
          <w:szCs w:val="32"/>
        </w:rPr>
        <w:t>2018年02月08日</w:t>
      </w:r>
    </w:p>
    <w:p w:rsidR="001849E7" w:rsidRDefault="001849E7" w:rsidP="001849E7">
      <w:pPr>
        <w:spacing w:line="560" w:lineRule="exact"/>
        <w:rPr>
          <w:rFonts w:ascii="楷体" w:eastAsia="楷体" w:hAnsi="楷体"/>
          <w:color w:val="FF0000"/>
        </w:rPr>
      </w:pPr>
    </w:p>
    <w:p w:rsidR="001849E7" w:rsidRDefault="001849E7" w:rsidP="001849E7">
      <w:pPr>
        <w:spacing w:line="576" w:lineRule="exact"/>
        <w:ind w:firstLineChars="200" w:firstLine="640"/>
        <w:rPr>
          <w:rFonts w:ascii="仿宋_GB2312" w:eastAsia="仿宋_GB2312" w:hAnsi="仿宋"/>
          <w:color w:val="000000"/>
          <w:kern w:val="0"/>
          <w:sz w:val="32"/>
          <w:szCs w:val="32"/>
        </w:rPr>
      </w:pPr>
      <w:r>
        <w:rPr>
          <w:rFonts w:ascii="仿宋_GB2312" w:eastAsia="仿宋_GB2312" w:hAnsi="仿宋" w:hint="eastAsia"/>
          <w:color w:val="000000"/>
          <w:sz w:val="32"/>
          <w:szCs w:val="32"/>
        </w:rPr>
        <w:t>为摸清“三农”家底，查清“三农”新发展新变化，广元市按国务院、省农普办统一部署，组织开展了第三次全国农业普查。这次普查的标准时点为2016年12月31日，时期资料为2016年度。普查对象包括农业经营户、居住在农村有确权（承包）土地或拥有农业生产资料的户、农业经营单位、村民委员会和乡镇人民政府。普查主要内容是农业生产能力及其产出、农村基础设施、农村基本社会服务和农民生活条件等。农业普查采用全面调查的方法，由普查员对所有普查对象进行逐个查点和填报。全市共组织动员了普查员、普查指导员和各级普查机构工作人员</w:t>
      </w:r>
      <w:r>
        <w:rPr>
          <w:rFonts w:ascii="仿宋_GB2312" w:eastAsia="仿宋_GB2312" w:hAnsi="仿宋" w:hint="eastAsia"/>
          <w:sz w:val="32"/>
          <w:szCs w:val="32"/>
        </w:rPr>
        <w:t>8633人，</w:t>
      </w:r>
      <w:r>
        <w:rPr>
          <w:rFonts w:ascii="仿宋_GB2312" w:eastAsia="仿宋_GB2312" w:hAnsi="仿宋" w:hint="eastAsia"/>
          <w:color w:val="000000"/>
          <w:sz w:val="32"/>
          <w:szCs w:val="32"/>
        </w:rPr>
        <w:t>登记了676865户农户、2722个村级单位、244</w:t>
      </w:r>
      <w:r>
        <w:rPr>
          <w:rFonts w:ascii="仿宋_GB2312" w:eastAsia="仿宋_GB2312" w:hAnsi="仿宋" w:hint="eastAsia"/>
          <w:color w:val="000000"/>
          <w:kern w:val="0"/>
          <w:sz w:val="32"/>
          <w:szCs w:val="32"/>
        </w:rPr>
        <w:t>个乡级单位、</w:t>
      </w:r>
      <w:r>
        <w:rPr>
          <w:rFonts w:ascii="仿宋_GB2312" w:eastAsia="仿宋_GB2312" w:hAnsi="仿宋" w:hint="eastAsia"/>
          <w:color w:val="000000"/>
          <w:sz w:val="32"/>
          <w:szCs w:val="32"/>
        </w:rPr>
        <w:t>5119个农业经营单位；组织</w:t>
      </w:r>
      <w:r>
        <w:rPr>
          <w:rFonts w:ascii="仿宋_GB2312" w:eastAsia="仿宋_GB2312" w:hAnsi="仿宋" w:hint="eastAsia"/>
          <w:sz w:val="32"/>
          <w:szCs w:val="32"/>
        </w:rPr>
        <w:t>210位</w:t>
      </w:r>
      <w:r>
        <w:rPr>
          <w:rFonts w:ascii="仿宋_GB2312" w:eastAsia="仿宋_GB2312" w:hAnsi="仿宋" w:hint="eastAsia"/>
          <w:color w:val="000000"/>
          <w:sz w:val="32"/>
          <w:szCs w:val="32"/>
        </w:rPr>
        <w:t>工作人员对粮食、油料等大宗农作物播种面积进行卫星遥感测量，完成了</w:t>
      </w:r>
      <w:r>
        <w:rPr>
          <w:rFonts w:ascii="仿宋_GB2312" w:eastAsia="仿宋_GB2312" w:hAnsi="仿宋" w:hint="eastAsia"/>
          <w:sz w:val="32"/>
          <w:szCs w:val="32"/>
        </w:rPr>
        <w:t>176景</w:t>
      </w:r>
      <w:r>
        <w:rPr>
          <w:rFonts w:ascii="仿宋_GB2312" w:eastAsia="仿宋_GB2312" w:hAnsi="仿宋" w:hint="eastAsia"/>
          <w:color w:val="000000"/>
          <w:sz w:val="32"/>
          <w:szCs w:val="32"/>
        </w:rPr>
        <w:t>卫星遥感数据处理，实地调查了</w:t>
      </w:r>
      <w:r>
        <w:rPr>
          <w:rFonts w:ascii="仿宋_GB2312" w:eastAsia="仿宋_GB2312" w:hAnsi="仿宋" w:hint="eastAsia"/>
          <w:sz w:val="32"/>
          <w:szCs w:val="32"/>
        </w:rPr>
        <w:t>60个抽中普查区和300个</w:t>
      </w:r>
      <w:r>
        <w:rPr>
          <w:rFonts w:ascii="仿宋_GB2312" w:eastAsia="仿宋_GB2312" w:hAnsi="仿宋" w:hint="eastAsia"/>
          <w:color w:val="000000"/>
          <w:sz w:val="32"/>
          <w:szCs w:val="32"/>
        </w:rPr>
        <w:t>样方，实施了</w:t>
      </w:r>
      <w:r>
        <w:rPr>
          <w:rFonts w:ascii="仿宋_GB2312" w:eastAsia="仿宋_GB2312" w:hAnsi="仿宋" w:hint="eastAsia"/>
          <w:sz w:val="32"/>
          <w:szCs w:val="32"/>
        </w:rPr>
        <w:t>9个村的无</w:t>
      </w:r>
      <w:r>
        <w:rPr>
          <w:rFonts w:ascii="仿宋_GB2312" w:eastAsia="仿宋_GB2312" w:hAnsi="仿宋" w:hint="eastAsia"/>
          <w:color w:val="000000"/>
          <w:sz w:val="32"/>
          <w:szCs w:val="32"/>
        </w:rPr>
        <w:t>人机飞行测量，掌握了全市主要农作物种植空间分布，取得了</w:t>
      </w:r>
      <w:r>
        <w:rPr>
          <w:rFonts w:ascii="仿宋_GB2312" w:eastAsia="仿宋_GB2312" w:hAnsi="仿宋" w:hint="eastAsia"/>
          <w:kern w:val="0"/>
          <w:sz w:val="32"/>
          <w:szCs w:val="32"/>
        </w:rPr>
        <w:t>产粮</w:t>
      </w:r>
      <w:r>
        <w:rPr>
          <w:rFonts w:ascii="仿宋_GB2312" w:eastAsia="仿宋_GB2312" w:hAnsi="仿宋" w:hint="eastAsia"/>
          <w:color w:val="000000"/>
          <w:sz w:val="32"/>
          <w:szCs w:val="32"/>
        </w:rPr>
        <w:t>大县主要农作物种植面积数据</w:t>
      </w:r>
      <w:r>
        <w:rPr>
          <w:rFonts w:ascii="仿宋_GB2312" w:eastAsia="仿宋_GB2312" w:hAnsi="仿宋" w:hint="eastAsia"/>
          <w:color w:val="000000"/>
          <w:kern w:val="0"/>
          <w:sz w:val="32"/>
          <w:szCs w:val="32"/>
        </w:rPr>
        <w:t>。</w:t>
      </w:r>
    </w:p>
    <w:p w:rsidR="001849E7" w:rsidRDefault="001849E7" w:rsidP="001849E7">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按照国际通行做法，广元市农普办组织了数据质量抽查，</w:t>
      </w:r>
      <w:r>
        <w:rPr>
          <w:rFonts w:ascii="仿宋_GB2312" w:eastAsia="仿宋_GB2312" w:hAnsi="仿宋" w:hint="eastAsia"/>
          <w:color w:val="000000"/>
          <w:sz w:val="32"/>
          <w:szCs w:val="32"/>
        </w:rPr>
        <w:lastRenderedPageBreak/>
        <w:t>评估了普查数据质量。抽查结果显示，广元市第三次全国农业普查数据质量达到设计标准。</w:t>
      </w:r>
    </w:p>
    <w:p w:rsidR="001849E7" w:rsidRDefault="001849E7" w:rsidP="001849E7">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根据《全国农业普查条例》的有关规定，广元市农普办和广元市统计局将分期发布普查公报，向社会公布普查的主要结果。</w:t>
      </w:r>
    </w:p>
    <w:p w:rsidR="001849E7" w:rsidRDefault="001849E7" w:rsidP="001849E7">
      <w:pPr>
        <w:spacing w:line="576" w:lineRule="exact"/>
        <w:ind w:firstLineChars="200" w:firstLine="640"/>
        <w:rPr>
          <w:rFonts w:ascii="仿宋" w:eastAsia="仿宋" w:hAnsi="仿宋"/>
          <w:color w:val="000000"/>
          <w:sz w:val="32"/>
          <w:szCs w:val="32"/>
        </w:rPr>
      </w:pPr>
    </w:p>
    <w:p w:rsidR="001849E7" w:rsidRDefault="001849E7" w:rsidP="001849E7">
      <w:pPr>
        <w:spacing w:line="576" w:lineRule="exact"/>
        <w:jc w:val="center"/>
        <w:rPr>
          <w:rFonts w:ascii="黑体" w:eastAsia="黑体" w:hAnsi="黑体"/>
          <w:sz w:val="36"/>
          <w:szCs w:val="36"/>
        </w:rPr>
      </w:pPr>
      <w:r>
        <w:rPr>
          <w:rFonts w:ascii="黑体" w:eastAsia="黑体" w:hAnsi="黑体" w:hint="eastAsia"/>
          <w:sz w:val="36"/>
          <w:szCs w:val="36"/>
        </w:rPr>
        <w:t>农业农村农民基本情况</w:t>
      </w:r>
    </w:p>
    <w:p w:rsidR="001849E7" w:rsidRDefault="001849E7" w:rsidP="001849E7">
      <w:pPr>
        <w:spacing w:line="380" w:lineRule="exact"/>
        <w:ind w:firstLineChars="200" w:firstLine="640"/>
        <w:rPr>
          <w:rFonts w:ascii="仿宋" w:eastAsia="仿宋" w:hAnsi="仿宋"/>
          <w:color w:val="000000"/>
          <w:sz w:val="32"/>
          <w:szCs w:val="32"/>
        </w:rPr>
      </w:pPr>
    </w:p>
    <w:p w:rsidR="001849E7" w:rsidRDefault="001849E7" w:rsidP="001849E7">
      <w:pPr>
        <w:spacing w:line="576" w:lineRule="exact"/>
        <w:ind w:firstLineChars="200" w:firstLine="640"/>
        <w:rPr>
          <w:rFonts w:ascii="仿宋_GB2312" w:eastAsia="仿宋_GB2312" w:hAnsi="仿宋" w:cs="Arial"/>
          <w:color w:val="FF0000"/>
          <w:kern w:val="0"/>
          <w:sz w:val="32"/>
          <w:szCs w:val="32"/>
        </w:rPr>
      </w:pPr>
      <w:r>
        <w:rPr>
          <w:rFonts w:ascii="仿宋_GB2312" w:eastAsia="仿宋_GB2312" w:hAnsi="仿宋" w:hint="eastAsia"/>
          <w:color w:val="000000"/>
          <w:sz w:val="32"/>
          <w:szCs w:val="32"/>
        </w:rPr>
        <w:t>广元市第三次全国农业普查共调查了230个乡镇</w:t>
      </w:r>
      <w:r>
        <w:rPr>
          <w:rFonts w:ascii="仿宋_GB2312" w:eastAsia="仿宋_GB2312" w:hAnsi="仿宋" w:hint="eastAsia"/>
          <w:color w:val="333333"/>
          <w:kern w:val="0"/>
          <w:sz w:val="32"/>
          <w:szCs w:val="32"/>
          <w:vertAlign w:val="superscript"/>
        </w:rPr>
        <w:t>[1]</w:t>
      </w:r>
      <w:r>
        <w:rPr>
          <w:rFonts w:ascii="仿宋_GB2312" w:eastAsia="仿宋_GB2312" w:hAnsi="仿宋" w:hint="eastAsia"/>
          <w:color w:val="000000"/>
          <w:sz w:val="32"/>
          <w:szCs w:val="32"/>
        </w:rPr>
        <w:t>，其中乡131个，镇99个；2722个村，其中，2484个</w:t>
      </w:r>
      <w:r>
        <w:rPr>
          <w:rFonts w:ascii="仿宋_GB2312" w:eastAsia="仿宋_GB2312" w:hAnsi="仿宋" w:hint="eastAsia"/>
          <w:sz w:val="32"/>
          <w:szCs w:val="32"/>
        </w:rPr>
        <w:t>村委会</w:t>
      </w:r>
      <w:r>
        <w:rPr>
          <w:rFonts w:ascii="仿宋_GB2312" w:eastAsia="仿宋_GB2312" w:hAnsi="仿宋" w:hint="eastAsia"/>
          <w:color w:val="000000"/>
          <w:sz w:val="32"/>
          <w:szCs w:val="32"/>
        </w:rPr>
        <w:t>，238个涉农居委会；</w:t>
      </w:r>
      <w:r>
        <w:rPr>
          <w:rFonts w:ascii="仿宋_GB2312" w:eastAsia="仿宋_GB2312" w:hAnsi="仿宋" w:cs="Arial" w:hint="eastAsia"/>
          <w:color w:val="000000"/>
          <w:kern w:val="0"/>
          <w:sz w:val="32"/>
          <w:szCs w:val="32"/>
        </w:rPr>
        <w:t>17124</w:t>
      </w:r>
      <w:r>
        <w:rPr>
          <w:rFonts w:ascii="仿宋_GB2312" w:eastAsia="仿宋_GB2312" w:hAnsi="仿宋" w:hint="eastAsia"/>
          <w:sz w:val="32"/>
          <w:szCs w:val="32"/>
        </w:rPr>
        <w:t>个自然村；774个</w:t>
      </w:r>
      <w:r>
        <w:rPr>
          <w:rFonts w:ascii="仿宋_GB2312" w:eastAsia="仿宋_GB2312" w:hAnsi="仿宋" w:hint="eastAsia"/>
          <w:color w:val="000000"/>
          <w:sz w:val="32"/>
          <w:szCs w:val="32"/>
        </w:rPr>
        <w:t>2006年以后新建的农村居民定居点。</w:t>
      </w:r>
      <w:r>
        <w:rPr>
          <w:rFonts w:ascii="仿宋_GB2312" w:eastAsia="仿宋_GB2312" w:hAnsi="仿宋" w:hint="eastAsia"/>
          <w:sz w:val="32"/>
          <w:szCs w:val="32"/>
        </w:rPr>
        <w:t>（注</w:t>
      </w:r>
      <w:r>
        <w:rPr>
          <w:rFonts w:ascii="仿宋_GB2312" w:eastAsia="仿宋_GB2312" w:hAnsi="仿宋" w:hint="eastAsia"/>
          <w:kern w:val="0"/>
          <w:sz w:val="32"/>
          <w:szCs w:val="32"/>
        </w:rPr>
        <w:t>[1]</w:t>
      </w:r>
      <w:r>
        <w:rPr>
          <w:rFonts w:ascii="仿宋_GB2312" w:eastAsia="仿宋_GB2312" w:hAnsi="仿宋" w:hint="eastAsia"/>
          <w:sz w:val="32"/>
          <w:szCs w:val="32"/>
        </w:rPr>
        <w:t>：不包括涉农街道办事处和具有乡镇政府职能的农林牧渔场等管理机构）</w:t>
      </w:r>
    </w:p>
    <w:p w:rsidR="001849E7" w:rsidRDefault="001849E7" w:rsidP="001849E7">
      <w:pPr>
        <w:spacing w:line="576" w:lineRule="exact"/>
        <w:ind w:firstLineChars="200" w:firstLine="640"/>
        <w:jc w:val="left"/>
        <w:rPr>
          <w:rFonts w:ascii="黑体" w:eastAsia="黑体" w:hAnsi="黑体"/>
          <w:color w:val="000000"/>
          <w:sz w:val="32"/>
          <w:szCs w:val="32"/>
        </w:rPr>
      </w:pPr>
      <w:r>
        <w:rPr>
          <w:rFonts w:ascii="黑体" w:eastAsia="黑体" w:hAnsi="黑体" w:hint="eastAsia"/>
          <w:color w:val="000000"/>
          <w:sz w:val="32"/>
          <w:szCs w:val="32"/>
        </w:rPr>
        <w:t>一、农业经营主体</w:t>
      </w:r>
    </w:p>
    <w:p w:rsidR="001849E7" w:rsidRDefault="001849E7" w:rsidP="001849E7">
      <w:pPr>
        <w:spacing w:line="576" w:lineRule="exact"/>
        <w:ind w:firstLineChars="200" w:firstLine="640"/>
        <w:rPr>
          <w:rFonts w:ascii="仿宋_GB2312" w:eastAsia="仿宋_GB2312" w:hAnsi="仿宋"/>
          <w:color w:val="FF0000"/>
          <w:sz w:val="32"/>
          <w:szCs w:val="32"/>
        </w:rPr>
      </w:pPr>
      <w:r>
        <w:rPr>
          <w:rFonts w:ascii="仿宋_GB2312" w:eastAsia="仿宋_GB2312" w:hAnsi="仿宋" w:hint="eastAsia"/>
          <w:color w:val="000000"/>
          <w:sz w:val="32"/>
          <w:szCs w:val="32"/>
        </w:rPr>
        <w:t>2016年，全市有农业经营单位5119个。2016年末，在工商部门注册的农民合作社总数</w:t>
      </w:r>
      <w:r>
        <w:rPr>
          <w:rFonts w:ascii="仿宋_GB2312" w:eastAsia="仿宋_GB2312" w:hAnsi="仿宋" w:hint="eastAsia"/>
          <w:sz w:val="32"/>
          <w:szCs w:val="32"/>
        </w:rPr>
        <w:t>3180</w:t>
      </w:r>
      <w:r>
        <w:rPr>
          <w:rFonts w:ascii="仿宋_GB2312" w:eastAsia="仿宋_GB2312" w:hAnsi="仿宋" w:hint="eastAsia"/>
          <w:color w:val="000000"/>
          <w:sz w:val="32"/>
          <w:szCs w:val="32"/>
        </w:rPr>
        <w:t>个，农业普查登记的以农业生产经营或服务为主的农民合作社</w:t>
      </w:r>
      <w:r>
        <w:rPr>
          <w:rFonts w:ascii="仿宋_GB2312" w:eastAsia="仿宋_GB2312" w:hAnsi="仿宋" w:hint="eastAsia"/>
          <w:sz w:val="32"/>
          <w:szCs w:val="32"/>
        </w:rPr>
        <w:t>1789</w:t>
      </w:r>
      <w:r>
        <w:rPr>
          <w:rFonts w:ascii="仿宋_GB2312" w:eastAsia="仿宋_GB2312" w:hAnsi="仿宋" w:hint="eastAsia"/>
          <w:color w:val="000000"/>
          <w:sz w:val="32"/>
          <w:szCs w:val="32"/>
        </w:rPr>
        <w:t>个。有农业经营户659744户，其中，规模农业经营户2965户。有农业生产经营人员</w:t>
      </w:r>
      <w:r>
        <w:rPr>
          <w:rFonts w:ascii="仿宋_GB2312" w:eastAsia="仿宋_GB2312" w:hAnsi="仿宋" w:hint="eastAsia"/>
          <w:sz w:val="32"/>
          <w:szCs w:val="32"/>
        </w:rPr>
        <w:t>908687人。</w:t>
      </w:r>
    </w:p>
    <w:p w:rsidR="001849E7" w:rsidRDefault="001849E7" w:rsidP="001849E7">
      <w:pPr>
        <w:spacing w:line="576" w:lineRule="exact"/>
        <w:ind w:firstLineChars="200" w:firstLine="640"/>
        <w:jc w:val="left"/>
        <w:rPr>
          <w:rFonts w:ascii="黑体" w:eastAsia="黑体" w:hAnsi="黑体"/>
          <w:sz w:val="32"/>
          <w:szCs w:val="32"/>
        </w:rPr>
      </w:pPr>
      <w:r>
        <w:rPr>
          <w:rFonts w:ascii="黑体" w:eastAsia="黑体" w:hAnsi="黑体" w:hint="eastAsia"/>
          <w:color w:val="000000"/>
          <w:sz w:val="32"/>
          <w:szCs w:val="32"/>
        </w:rPr>
        <w:t>二、农业机械拥有量</w:t>
      </w:r>
    </w:p>
    <w:p w:rsidR="001849E7" w:rsidRDefault="001849E7" w:rsidP="001849E7">
      <w:pPr>
        <w:spacing w:line="576" w:lineRule="exact"/>
        <w:ind w:firstLineChars="200" w:firstLine="640"/>
        <w:rPr>
          <w:rFonts w:ascii="仿宋_GB2312" w:eastAsia="仿宋_GB2312" w:hAnsi="仿宋" w:cs="Arial"/>
          <w:color w:val="000000"/>
          <w:kern w:val="0"/>
          <w:sz w:val="32"/>
          <w:szCs w:val="32"/>
        </w:rPr>
      </w:pPr>
      <w:r>
        <w:rPr>
          <w:rFonts w:ascii="仿宋_GB2312" w:eastAsia="仿宋_GB2312" w:hAnsi="仿宋" w:hint="eastAsia"/>
          <w:color w:val="000000"/>
          <w:sz w:val="32"/>
          <w:szCs w:val="32"/>
        </w:rPr>
        <w:t>2016年末，全市有拖拉机18139台，耕整机17759台，旋耕机</w:t>
      </w:r>
      <w:r>
        <w:rPr>
          <w:rFonts w:ascii="仿宋_GB2312" w:eastAsia="仿宋_GB2312" w:hAnsi="仿宋" w:cs="Arial" w:hint="eastAsia"/>
          <w:color w:val="000000"/>
          <w:kern w:val="0"/>
          <w:sz w:val="32"/>
          <w:szCs w:val="32"/>
        </w:rPr>
        <w:t>168429</w:t>
      </w:r>
      <w:r>
        <w:rPr>
          <w:rFonts w:ascii="仿宋_GB2312" w:eastAsia="仿宋_GB2312" w:hAnsi="仿宋" w:hint="eastAsia"/>
          <w:color w:val="000000"/>
          <w:sz w:val="32"/>
          <w:szCs w:val="32"/>
        </w:rPr>
        <w:t>台，排灌动力机械79013台，机动脱粒机146724台，饲草料加工机械75180台。</w:t>
      </w:r>
    </w:p>
    <w:p w:rsidR="001849E7" w:rsidRDefault="001849E7" w:rsidP="001849E7">
      <w:pPr>
        <w:spacing w:line="576" w:lineRule="exact"/>
        <w:ind w:firstLineChars="200" w:firstLine="640"/>
        <w:jc w:val="left"/>
        <w:rPr>
          <w:rFonts w:ascii="黑体" w:eastAsia="黑体" w:hAnsi="黑体"/>
          <w:color w:val="000000"/>
          <w:sz w:val="32"/>
          <w:szCs w:val="32"/>
        </w:rPr>
      </w:pPr>
      <w:r>
        <w:rPr>
          <w:rFonts w:ascii="黑体" w:eastAsia="黑体" w:hAnsi="黑体" w:hint="eastAsia"/>
          <w:color w:val="000000"/>
          <w:sz w:val="32"/>
          <w:szCs w:val="32"/>
        </w:rPr>
        <w:t>三、土地利用</w:t>
      </w:r>
    </w:p>
    <w:p w:rsidR="001849E7" w:rsidRDefault="001849E7" w:rsidP="001849E7">
      <w:pPr>
        <w:spacing w:line="576" w:lineRule="exact"/>
        <w:ind w:firstLineChars="200" w:firstLine="640"/>
        <w:rPr>
          <w:rFonts w:ascii="仿宋_GB2312" w:eastAsia="仿宋_GB2312" w:hAnsi="仿宋"/>
          <w:sz w:val="32"/>
          <w:szCs w:val="32"/>
        </w:rPr>
      </w:pPr>
      <w:r>
        <w:rPr>
          <w:rFonts w:ascii="仿宋_GB2312" w:eastAsia="仿宋_GB2312" w:hAnsi="仿宋" w:hint="eastAsia"/>
          <w:color w:val="000000"/>
          <w:sz w:val="32"/>
          <w:szCs w:val="32"/>
        </w:rPr>
        <w:lastRenderedPageBreak/>
        <w:t>2016年末，全市耕地面积</w:t>
      </w:r>
      <w:r>
        <w:rPr>
          <w:rFonts w:ascii="仿宋_GB2312" w:eastAsia="仿宋_GB2312" w:hAnsi="仿宋" w:hint="eastAsia"/>
          <w:color w:val="333333"/>
          <w:kern w:val="0"/>
          <w:sz w:val="32"/>
          <w:szCs w:val="32"/>
          <w:vertAlign w:val="superscript"/>
        </w:rPr>
        <w:t>[2]</w:t>
      </w:r>
      <w:r>
        <w:rPr>
          <w:rFonts w:ascii="仿宋_GB2312" w:eastAsia="仿宋_GB2312" w:hAnsi="仿宋" w:hint="eastAsia"/>
          <w:sz w:val="32"/>
          <w:szCs w:val="32"/>
        </w:rPr>
        <w:t>353.59</w:t>
      </w:r>
      <w:r>
        <w:rPr>
          <w:rFonts w:ascii="仿宋_GB2312" w:eastAsia="仿宋_GB2312" w:hAnsi="仿宋" w:hint="eastAsia"/>
          <w:color w:val="000000"/>
          <w:sz w:val="32"/>
          <w:szCs w:val="32"/>
        </w:rPr>
        <w:t>千公顷，实际经营的林地面积</w:t>
      </w:r>
      <w:r>
        <w:rPr>
          <w:rFonts w:ascii="仿宋_GB2312" w:eastAsia="仿宋_GB2312" w:hAnsi="仿宋" w:hint="eastAsia"/>
          <w:sz w:val="32"/>
          <w:szCs w:val="32"/>
        </w:rPr>
        <w:t>（不含未纳入生态公益林补偿面积的生态林防护林）</w:t>
      </w:r>
      <w:r>
        <w:rPr>
          <w:rFonts w:ascii="仿宋_GB2312" w:eastAsia="仿宋_GB2312" w:hAnsi="仿宋" w:hint="eastAsia"/>
          <w:color w:val="000000"/>
          <w:sz w:val="32"/>
          <w:szCs w:val="32"/>
        </w:rPr>
        <w:t>856.07</w:t>
      </w:r>
      <w:r>
        <w:rPr>
          <w:rFonts w:ascii="仿宋_GB2312" w:eastAsia="仿宋_GB2312" w:hAnsi="仿宋" w:hint="eastAsia"/>
          <w:sz w:val="32"/>
          <w:szCs w:val="32"/>
        </w:rPr>
        <w:t>千公顷</w:t>
      </w:r>
      <w:r>
        <w:rPr>
          <w:rFonts w:ascii="仿宋_GB2312" w:eastAsia="仿宋_GB2312" w:hAnsi="仿宋" w:hint="eastAsia"/>
          <w:color w:val="000000"/>
          <w:sz w:val="32"/>
          <w:szCs w:val="32"/>
        </w:rPr>
        <w:t>。</w:t>
      </w:r>
      <w:r>
        <w:rPr>
          <w:rFonts w:ascii="仿宋_GB2312" w:eastAsia="仿宋_GB2312" w:hAnsi="仿宋" w:hint="eastAsia"/>
          <w:sz w:val="32"/>
          <w:szCs w:val="32"/>
        </w:rPr>
        <w:t>（注</w:t>
      </w:r>
      <w:r>
        <w:rPr>
          <w:rFonts w:ascii="仿宋_GB2312" w:eastAsia="仿宋_GB2312" w:hAnsi="仿宋" w:hint="eastAsia"/>
          <w:kern w:val="0"/>
          <w:sz w:val="32"/>
          <w:szCs w:val="32"/>
        </w:rPr>
        <w:t>[2]</w:t>
      </w:r>
      <w:r>
        <w:rPr>
          <w:rFonts w:ascii="仿宋_GB2312" w:eastAsia="仿宋_GB2312" w:hAnsi="仿宋" w:hint="eastAsia"/>
          <w:sz w:val="32"/>
          <w:szCs w:val="32"/>
        </w:rPr>
        <w:t>：耕地面积使用国土资源局数据）</w:t>
      </w:r>
    </w:p>
    <w:p w:rsidR="001849E7" w:rsidRDefault="001849E7" w:rsidP="001849E7">
      <w:pPr>
        <w:spacing w:line="576" w:lineRule="exact"/>
        <w:ind w:firstLineChars="200" w:firstLine="640"/>
        <w:jc w:val="left"/>
        <w:rPr>
          <w:rFonts w:ascii="黑体" w:eastAsia="黑体" w:hAnsi="黑体"/>
          <w:color w:val="000000"/>
          <w:sz w:val="32"/>
          <w:szCs w:val="32"/>
        </w:rPr>
      </w:pPr>
      <w:r>
        <w:rPr>
          <w:rFonts w:ascii="黑体" w:eastAsia="黑体" w:hAnsi="黑体" w:hint="eastAsia"/>
          <w:color w:val="000000"/>
          <w:sz w:val="32"/>
          <w:szCs w:val="32"/>
        </w:rPr>
        <w:t>四、农村基础设施</w:t>
      </w:r>
    </w:p>
    <w:p w:rsidR="001849E7" w:rsidRDefault="001849E7" w:rsidP="001849E7">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2016年末，在乡镇地域范围内，有火车站的乡镇占</w:t>
      </w:r>
      <w:r>
        <w:rPr>
          <w:rFonts w:ascii="仿宋_GB2312" w:eastAsia="仿宋_GB2312" w:hAnsi="仿宋" w:hint="eastAsia"/>
          <w:sz w:val="32"/>
          <w:szCs w:val="32"/>
        </w:rPr>
        <w:t>7.0%，</w:t>
      </w:r>
      <w:r>
        <w:rPr>
          <w:rFonts w:ascii="仿宋_GB2312" w:eastAsia="仿宋_GB2312" w:hAnsi="仿宋" w:hint="eastAsia"/>
          <w:color w:val="000000"/>
          <w:sz w:val="32"/>
          <w:szCs w:val="32"/>
        </w:rPr>
        <w:t>有码头的乡镇占10.9%，有高速公路出入口的乡镇占</w:t>
      </w:r>
      <w:r>
        <w:rPr>
          <w:rFonts w:ascii="仿宋_GB2312" w:eastAsia="仿宋_GB2312" w:hAnsi="仿宋" w:hint="eastAsia"/>
          <w:sz w:val="32"/>
          <w:szCs w:val="32"/>
        </w:rPr>
        <w:t>9.1%</w:t>
      </w:r>
      <w:r>
        <w:rPr>
          <w:rFonts w:ascii="仿宋_GB2312" w:eastAsia="仿宋_GB2312" w:hAnsi="仿宋" w:hint="eastAsia"/>
          <w:color w:val="000000"/>
          <w:sz w:val="32"/>
          <w:szCs w:val="32"/>
        </w:rPr>
        <w:t>；100%的村通公路。</w:t>
      </w:r>
    </w:p>
    <w:p w:rsidR="001849E7" w:rsidRDefault="001849E7" w:rsidP="001849E7">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2016年末，全市33.8%的村通天然气，10.6%的村有电子商务配送站点。</w:t>
      </w:r>
    </w:p>
    <w:p w:rsidR="001849E7" w:rsidRDefault="001849E7" w:rsidP="001849E7">
      <w:pPr>
        <w:spacing w:line="576" w:lineRule="exact"/>
        <w:ind w:firstLineChars="200" w:firstLine="640"/>
        <w:rPr>
          <w:rFonts w:ascii="仿宋_GB2312" w:eastAsia="仿宋_GB2312" w:hAnsi="仿宋"/>
          <w:sz w:val="32"/>
          <w:szCs w:val="32"/>
        </w:rPr>
      </w:pPr>
      <w:r>
        <w:rPr>
          <w:rFonts w:ascii="仿宋_GB2312" w:eastAsia="仿宋_GB2312" w:hAnsi="仿宋" w:hint="eastAsia"/>
          <w:color w:val="000000"/>
          <w:sz w:val="32"/>
          <w:szCs w:val="32"/>
        </w:rPr>
        <w:t>2016年末，</w:t>
      </w:r>
      <w:r>
        <w:rPr>
          <w:rFonts w:ascii="仿宋_GB2312" w:eastAsia="仿宋_GB2312" w:hAnsi="仿宋" w:hint="eastAsia"/>
          <w:sz w:val="32"/>
          <w:szCs w:val="32"/>
        </w:rPr>
        <w:t>98.7%的乡镇集中或部分集中供水，96.5%的乡镇生活垃圾集中或部分集中处理。51.1%的村生活垃圾集中处理或部分集中处理，15.7%的村生活污水集中处理或部分集中处理，71.5%的村完成或部分完成改厕。</w:t>
      </w:r>
    </w:p>
    <w:p w:rsidR="001849E7" w:rsidRDefault="001849E7" w:rsidP="001849E7">
      <w:pPr>
        <w:spacing w:line="576" w:lineRule="exact"/>
        <w:ind w:firstLineChars="200" w:firstLine="640"/>
        <w:jc w:val="left"/>
        <w:rPr>
          <w:rFonts w:ascii="黑体" w:eastAsia="黑体" w:hAnsi="黑体"/>
          <w:color w:val="000000"/>
          <w:sz w:val="32"/>
          <w:szCs w:val="32"/>
        </w:rPr>
      </w:pPr>
      <w:r>
        <w:rPr>
          <w:rFonts w:ascii="黑体" w:eastAsia="黑体" w:hAnsi="黑体" w:hint="eastAsia"/>
          <w:color w:val="000000"/>
          <w:sz w:val="32"/>
          <w:szCs w:val="32"/>
        </w:rPr>
        <w:t>五、农村基本公共服务</w:t>
      </w:r>
    </w:p>
    <w:p w:rsidR="001849E7" w:rsidRDefault="001849E7" w:rsidP="001849E7">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2016年末，98.7%的乡镇有图书馆（室）、文化站，12.2%的乡镇有剧场、影剧院，6.5%的乡镇有体育场馆，77.4%的乡镇有公园及休闲健身广场。</w:t>
      </w:r>
    </w:p>
    <w:p w:rsidR="001849E7" w:rsidRDefault="001849E7" w:rsidP="001849E7">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2016年末，91.7%的乡镇有幼儿园、托儿所，97.8%的乡镇有小学。12.8%的村有幼儿园、托儿所。</w:t>
      </w:r>
    </w:p>
    <w:p w:rsidR="001849E7" w:rsidRDefault="001849E7" w:rsidP="001849E7">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2016年末，100%的乡镇有医疗卫生机构， 37.8%的乡镇有社会福利收养性单位。</w:t>
      </w:r>
    </w:p>
    <w:p w:rsidR="001849E7" w:rsidRDefault="001849E7" w:rsidP="001849E7">
      <w:pPr>
        <w:spacing w:line="576" w:lineRule="exact"/>
        <w:ind w:firstLineChars="200" w:firstLine="640"/>
        <w:jc w:val="left"/>
        <w:rPr>
          <w:rFonts w:ascii="黑体" w:eastAsia="黑体" w:hAnsi="黑体"/>
          <w:color w:val="000000"/>
          <w:sz w:val="32"/>
          <w:szCs w:val="32"/>
        </w:rPr>
      </w:pPr>
      <w:r>
        <w:rPr>
          <w:rFonts w:ascii="黑体" w:eastAsia="黑体" w:hAnsi="黑体" w:hint="eastAsia"/>
          <w:color w:val="000000"/>
          <w:sz w:val="32"/>
          <w:szCs w:val="32"/>
        </w:rPr>
        <w:t>六、农民生活条件</w:t>
      </w:r>
    </w:p>
    <w:p w:rsidR="001849E7" w:rsidRDefault="001849E7" w:rsidP="001849E7">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2016年末，99.4%的</w:t>
      </w:r>
      <w:proofErr w:type="gramStart"/>
      <w:r>
        <w:rPr>
          <w:rFonts w:ascii="仿宋_GB2312" w:eastAsia="仿宋_GB2312" w:hAnsi="仿宋" w:hint="eastAsia"/>
          <w:color w:val="000000"/>
          <w:sz w:val="32"/>
          <w:szCs w:val="32"/>
        </w:rPr>
        <w:t>户拥有</w:t>
      </w:r>
      <w:proofErr w:type="gramEnd"/>
      <w:r>
        <w:rPr>
          <w:rFonts w:ascii="仿宋_GB2312" w:eastAsia="仿宋_GB2312" w:hAnsi="仿宋" w:hint="eastAsia"/>
          <w:color w:val="000000"/>
          <w:sz w:val="32"/>
          <w:szCs w:val="32"/>
        </w:rPr>
        <w:t>自己的住房，46.5%</w:t>
      </w:r>
      <w:proofErr w:type="gramStart"/>
      <w:r>
        <w:rPr>
          <w:rFonts w:ascii="仿宋_GB2312" w:eastAsia="仿宋_GB2312" w:hAnsi="仿宋" w:hint="eastAsia"/>
          <w:color w:val="000000"/>
          <w:sz w:val="32"/>
          <w:szCs w:val="32"/>
        </w:rPr>
        <w:t>的户使用水</w:t>
      </w:r>
      <w:proofErr w:type="gramEnd"/>
      <w:r>
        <w:rPr>
          <w:rFonts w:ascii="仿宋_GB2312" w:eastAsia="仿宋_GB2312" w:hAnsi="仿宋" w:hint="eastAsia"/>
          <w:color w:val="000000"/>
          <w:sz w:val="32"/>
          <w:szCs w:val="32"/>
        </w:rPr>
        <w:t>冲式卫生厕所。</w:t>
      </w:r>
    </w:p>
    <w:p w:rsidR="001849E7" w:rsidRDefault="001849E7" w:rsidP="001849E7">
      <w:pPr>
        <w:spacing w:line="560" w:lineRule="exact"/>
        <w:ind w:firstLineChars="200" w:firstLine="643"/>
        <w:rPr>
          <w:rFonts w:ascii="Times New Roman" w:eastAsia="仿宋_GB2312" w:hAnsi="Times New Roman"/>
          <w:b/>
          <w:color w:val="000000"/>
          <w:sz w:val="32"/>
          <w:szCs w:val="32"/>
        </w:rPr>
      </w:pPr>
    </w:p>
    <w:p w:rsidR="001849E7" w:rsidRDefault="001849E7" w:rsidP="001849E7">
      <w:pPr>
        <w:spacing w:line="360" w:lineRule="exact"/>
        <w:ind w:firstLineChars="200" w:firstLine="422"/>
        <w:rPr>
          <w:rFonts w:ascii="楷体" w:eastAsia="楷体" w:hAnsi="楷体"/>
          <w:b/>
          <w:color w:val="000000"/>
          <w:szCs w:val="21"/>
        </w:rPr>
      </w:pPr>
      <w:r>
        <w:rPr>
          <w:rFonts w:ascii="楷体" w:eastAsia="楷体" w:hAnsi="楷体"/>
          <w:b/>
          <w:color w:val="000000"/>
          <w:szCs w:val="21"/>
        </w:rPr>
        <w:t>注：</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1.乡镇：</w:t>
      </w:r>
      <w:r>
        <w:rPr>
          <w:rFonts w:ascii="楷体" w:eastAsia="楷体" w:hAnsi="楷体"/>
          <w:color w:val="000000"/>
          <w:szCs w:val="21"/>
        </w:rPr>
        <w:t>指行政建制是乡、镇，包括重点镇、非重点镇和乡。不包括街道办事处和具有乡镇政府职能的农林牧渔场等管理机构。</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2.村：</w:t>
      </w:r>
      <w:r>
        <w:rPr>
          <w:rFonts w:ascii="楷体" w:eastAsia="楷体" w:hAnsi="楷体"/>
          <w:color w:val="000000"/>
          <w:szCs w:val="21"/>
        </w:rPr>
        <w:t>指村民委员会和</w:t>
      </w:r>
      <w:r>
        <w:rPr>
          <w:rFonts w:ascii="楷体" w:eastAsia="楷体" w:hAnsi="楷体" w:hint="eastAsia"/>
          <w:color w:val="000000"/>
          <w:szCs w:val="21"/>
        </w:rPr>
        <w:t>涉农</w:t>
      </w:r>
      <w:r>
        <w:rPr>
          <w:rFonts w:ascii="楷体" w:eastAsia="楷体" w:hAnsi="楷体"/>
          <w:color w:val="000000"/>
          <w:szCs w:val="21"/>
        </w:rPr>
        <w:t>居民委员会所辖地域。</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3.自然村：</w:t>
      </w:r>
      <w:r>
        <w:rPr>
          <w:rFonts w:ascii="楷体" w:eastAsia="楷体" w:hAnsi="楷体"/>
          <w:color w:val="000000"/>
          <w:szCs w:val="21"/>
        </w:rPr>
        <w:t>指在农村地域内由居民自然聚居而形成的村落，自然村一般都应该有自己的名称。</w:t>
      </w:r>
    </w:p>
    <w:p w:rsidR="001849E7" w:rsidRDefault="001849E7" w:rsidP="001849E7">
      <w:pPr>
        <w:spacing w:line="360" w:lineRule="exact"/>
        <w:ind w:firstLineChars="200" w:firstLine="422"/>
        <w:rPr>
          <w:rFonts w:ascii="楷体" w:eastAsia="楷体" w:hAnsi="楷体"/>
          <w:szCs w:val="21"/>
        </w:rPr>
      </w:pPr>
      <w:r>
        <w:rPr>
          <w:rFonts w:ascii="楷体" w:eastAsia="楷体" w:hAnsi="楷体"/>
          <w:b/>
          <w:color w:val="000000"/>
          <w:szCs w:val="21"/>
        </w:rPr>
        <w:t>4.农业经营户：</w:t>
      </w:r>
      <w:r>
        <w:rPr>
          <w:rFonts w:ascii="楷体" w:eastAsia="楷体" w:hAnsi="楷体"/>
          <w:color w:val="000000"/>
          <w:szCs w:val="21"/>
        </w:rPr>
        <w:t>指居住在中华人民共和国境内，从事农、林、牧、渔业及农林牧渔服务业的农业经营户</w:t>
      </w:r>
      <w:r>
        <w:rPr>
          <w:rFonts w:ascii="楷体" w:eastAsia="楷体" w:hAnsi="楷体"/>
          <w:szCs w:val="21"/>
        </w:rPr>
        <w:t>。</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5.规模农业经营户：</w:t>
      </w:r>
      <w:r>
        <w:rPr>
          <w:rFonts w:ascii="楷体" w:eastAsia="楷体" w:hAnsi="楷体"/>
          <w:color w:val="000000"/>
          <w:szCs w:val="21"/>
        </w:rPr>
        <w:t>规模农业经营户指具有较大农业经营规模，以商品化经营为主的农业经营户。规模化标准为：</w:t>
      </w:r>
    </w:p>
    <w:p w:rsidR="001849E7" w:rsidRDefault="001849E7" w:rsidP="001849E7">
      <w:pPr>
        <w:spacing w:line="360" w:lineRule="exact"/>
        <w:ind w:firstLineChars="200" w:firstLine="420"/>
        <w:rPr>
          <w:rFonts w:ascii="楷体" w:eastAsia="楷体" w:hAnsi="楷体"/>
          <w:color w:val="000000"/>
          <w:szCs w:val="21"/>
        </w:rPr>
      </w:pPr>
      <w:r>
        <w:rPr>
          <w:rFonts w:ascii="楷体" w:eastAsia="楷体" w:hAnsi="楷体"/>
          <w:color w:val="000000"/>
          <w:szCs w:val="21"/>
        </w:rPr>
        <w:t>种植业：一年一熟制地区露地种植农作物的土地达到100亩及以上、一年二熟及以上地区露地种植农作物的土地达到50亩及以上、设施农业的设施占地面积25亩及以上。</w:t>
      </w:r>
    </w:p>
    <w:p w:rsidR="001849E7" w:rsidRDefault="001849E7" w:rsidP="001849E7">
      <w:pPr>
        <w:spacing w:line="360" w:lineRule="exact"/>
        <w:ind w:firstLineChars="200" w:firstLine="420"/>
        <w:rPr>
          <w:rFonts w:ascii="楷体" w:eastAsia="楷体" w:hAnsi="楷体"/>
          <w:color w:val="000000"/>
          <w:szCs w:val="21"/>
        </w:rPr>
      </w:pPr>
      <w:r>
        <w:rPr>
          <w:rFonts w:ascii="楷体" w:eastAsia="楷体" w:hAnsi="楷体"/>
          <w:color w:val="000000"/>
          <w:szCs w:val="21"/>
        </w:rPr>
        <w:t>畜牧业：生猪年出栏200头及以上；肉牛年出栏20头及以上；奶牛存栏20头及以上；羊年出栏100只及以上；肉鸡、</w:t>
      </w:r>
      <w:proofErr w:type="gramStart"/>
      <w:r>
        <w:rPr>
          <w:rFonts w:ascii="楷体" w:eastAsia="楷体" w:hAnsi="楷体"/>
          <w:color w:val="000000"/>
          <w:szCs w:val="21"/>
        </w:rPr>
        <w:t>肉鸭年</w:t>
      </w:r>
      <w:proofErr w:type="gramEnd"/>
      <w:r>
        <w:rPr>
          <w:rFonts w:ascii="楷体" w:eastAsia="楷体" w:hAnsi="楷体"/>
          <w:color w:val="000000"/>
          <w:szCs w:val="21"/>
        </w:rPr>
        <w:t>出栏10000只及以上；蛋鸡、蛋鸭存栏2000只及以上；</w:t>
      </w:r>
      <w:proofErr w:type="gramStart"/>
      <w:r>
        <w:rPr>
          <w:rFonts w:ascii="楷体" w:eastAsia="楷体" w:hAnsi="楷体"/>
          <w:color w:val="000000"/>
          <w:szCs w:val="21"/>
        </w:rPr>
        <w:t>鹅年出栏</w:t>
      </w:r>
      <w:proofErr w:type="gramEnd"/>
      <w:r>
        <w:rPr>
          <w:rFonts w:ascii="楷体" w:eastAsia="楷体" w:hAnsi="楷体"/>
          <w:color w:val="000000"/>
          <w:szCs w:val="21"/>
        </w:rPr>
        <w:t>1000只及以上。</w:t>
      </w:r>
    </w:p>
    <w:p w:rsidR="001849E7" w:rsidRDefault="001849E7" w:rsidP="001849E7">
      <w:pPr>
        <w:spacing w:line="360" w:lineRule="exact"/>
        <w:ind w:firstLineChars="200" w:firstLine="420"/>
        <w:rPr>
          <w:rFonts w:ascii="楷体" w:eastAsia="楷体" w:hAnsi="楷体"/>
          <w:color w:val="000000"/>
          <w:szCs w:val="21"/>
        </w:rPr>
      </w:pPr>
      <w:r>
        <w:rPr>
          <w:rFonts w:ascii="楷体" w:eastAsia="楷体" w:hAnsi="楷体"/>
          <w:color w:val="000000"/>
          <w:szCs w:val="21"/>
        </w:rPr>
        <w:t>林业：经营林地面积达到500亩及以上。</w:t>
      </w:r>
    </w:p>
    <w:p w:rsidR="001849E7" w:rsidRDefault="001849E7" w:rsidP="001849E7">
      <w:pPr>
        <w:spacing w:line="360" w:lineRule="exact"/>
        <w:ind w:firstLineChars="200" w:firstLine="420"/>
        <w:rPr>
          <w:rFonts w:ascii="楷体" w:eastAsia="楷体" w:hAnsi="楷体"/>
          <w:color w:val="000000"/>
          <w:szCs w:val="21"/>
        </w:rPr>
      </w:pPr>
      <w:r>
        <w:rPr>
          <w:rFonts w:ascii="楷体" w:eastAsia="楷体" w:hAnsi="楷体"/>
          <w:color w:val="000000"/>
          <w:szCs w:val="21"/>
        </w:rPr>
        <w:t>渔业：淡水或海水养殖面积达到50亩及以上；长度24米的捕捞机动船1艘及以上；长度12米的捕捞机动船2艘及以上；其他方式的渔业经营收入30万元及以上。</w:t>
      </w:r>
    </w:p>
    <w:p w:rsidR="001849E7" w:rsidRDefault="001849E7" w:rsidP="001849E7">
      <w:pPr>
        <w:spacing w:line="360" w:lineRule="exact"/>
        <w:ind w:firstLineChars="200" w:firstLine="420"/>
        <w:rPr>
          <w:rFonts w:ascii="楷体" w:eastAsia="楷体" w:hAnsi="楷体"/>
          <w:color w:val="000000"/>
          <w:szCs w:val="21"/>
        </w:rPr>
      </w:pPr>
      <w:r>
        <w:rPr>
          <w:rFonts w:ascii="楷体" w:eastAsia="楷体" w:hAnsi="楷体"/>
          <w:color w:val="000000"/>
          <w:szCs w:val="21"/>
        </w:rPr>
        <w:t>农林牧渔服务业：对本户以外提供农林牧</w:t>
      </w:r>
      <w:proofErr w:type="gramStart"/>
      <w:r>
        <w:rPr>
          <w:rFonts w:ascii="楷体" w:eastAsia="楷体" w:hAnsi="楷体"/>
          <w:color w:val="000000"/>
          <w:szCs w:val="21"/>
        </w:rPr>
        <w:t>渔服务</w:t>
      </w:r>
      <w:proofErr w:type="gramEnd"/>
      <w:r>
        <w:rPr>
          <w:rFonts w:ascii="楷体" w:eastAsia="楷体" w:hAnsi="楷体"/>
          <w:color w:val="000000"/>
          <w:szCs w:val="21"/>
        </w:rPr>
        <w:t>的经营性收入达到10万元及以上。</w:t>
      </w:r>
    </w:p>
    <w:p w:rsidR="001849E7" w:rsidRDefault="001849E7" w:rsidP="001849E7">
      <w:pPr>
        <w:spacing w:line="360" w:lineRule="exact"/>
        <w:ind w:firstLineChars="200" w:firstLine="420"/>
        <w:rPr>
          <w:rFonts w:ascii="楷体" w:eastAsia="楷体" w:hAnsi="楷体"/>
          <w:color w:val="000000"/>
          <w:szCs w:val="21"/>
        </w:rPr>
      </w:pPr>
      <w:r>
        <w:rPr>
          <w:rFonts w:ascii="楷体" w:eastAsia="楷体" w:hAnsi="楷体"/>
          <w:color w:val="000000"/>
          <w:szCs w:val="21"/>
        </w:rPr>
        <w:t>其他：上述任</w:t>
      </w:r>
      <w:proofErr w:type="gramStart"/>
      <w:r>
        <w:rPr>
          <w:rFonts w:ascii="楷体" w:eastAsia="楷体" w:hAnsi="楷体"/>
          <w:color w:val="000000"/>
          <w:szCs w:val="21"/>
        </w:rPr>
        <w:t>一</w:t>
      </w:r>
      <w:proofErr w:type="gramEnd"/>
      <w:r>
        <w:rPr>
          <w:rFonts w:ascii="楷体" w:eastAsia="楷体" w:hAnsi="楷体"/>
          <w:color w:val="000000"/>
          <w:szCs w:val="21"/>
        </w:rPr>
        <w:t>条件达不到，但全年农林牧渔业各类农产品销售总额达到10万元及以上的农业经营户，如各类特色种植业、养殖业大户等。</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6.农业经营单位：</w:t>
      </w:r>
      <w:r>
        <w:rPr>
          <w:rFonts w:ascii="楷体" w:eastAsia="楷体" w:hAnsi="楷体"/>
          <w:color w:val="000000"/>
          <w:szCs w:val="21"/>
        </w:rPr>
        <w:t>指中华人民共和国境内（未普查港澳台）以从事农业生产经营活动为主的法人单位和未注册单位，以及不以农业生产经营活动为主的法人单位或未注册单位中的农业产业活动单位。既包括主营农业的农场、林场、养殖场、农林牧渔场、农林牧渔服务业单位、具有实际农业经营活动的农民合作社；也包括国家机关、社会团体、学校、科研单位、工矿企业、村民委员会、居民委员会、基金会等单位附属的农业产业活动单位。</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7.农业生产经营人员：</w:t>
      </w:r>
      <w:r>
        <w:rPr>
          <w:rFonts w:ascii="楷体" w:eastAsia="楷体" w:hAnsi="楷体"/>
          <w:color w:val="000000"/>
          <w:szCs w:val="21"/>
        </w:rPr>
        <w:t>指在农业经营户或农业经营单位中从事农业生产经营活动累计30天以上的人员数</w:t>
      </w:r>
      <w:r>
        <w:rPr>
          <w:rFonts w:ascii="楷体" w:eastAsia="楷体" w:hAnsi="楷体" w:hint="eastAsia"/>
          <w:color w:val="000000"/>
          <w:szCs w:val="21"/>
        </w:rPr>
        <w:t>（</w:t>
      </w:r>
      <w:r>
        <w:rPr>
          <w:rFonts w:ascii="楷体" w:eastAsia="楷体" w:hAnsi="楷体"/>
          <w:color w:val="000000"/>
          <w:szCs w:val="21"/>
        </w:rPr>
        <w:t>包括兼业人员</w:t>
      </w:r>
      <w:r>
        <w:rPr>
          <w:rFonts w:ascii="楷体" w:eastAsia="楷体" w:hAnsi="楷体" w:hint="eastAsia"/>
          <w:color w:val="000000"/>
          <w:szCs w:val="21"/>
        </w:rPr>
        <w:t>）</w:t>
      </w:r>
      <w:r>
        <w:rPr>
          <w:rFonts w:ascii="楷体" w:eastAsia="楷体" w:hAnsi="楷体"/>
          <w:color w:val="000000"/>
          <w:szCs w:val="21"/>
        </w:rPr>
        <w:t>。</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8.农民合作社：</w:t>
      </w:r>
      <w:r>
        <w:rPr>
          <w:rFonts w:ascii="楷体" w:eastAsia="楷体" w:hAnsi="楷体"/>
          <w:color w:val="000000"/>
          <w:szCs w:val="21"/>
        </w:rPr>
        <w:t>指有合作社的名称，符合《农民专业合作社法》中关于合作社性质、设立条件和程序、成员权利和义务、组织机构、财务管理等要求，有农业生产经营或农林牧渔服务，名称为农民合作社的农民互助性经济组织。包括已在工商部门登记，以及虽未登记但符合上述要求的农民合作社，不包括以公司名称登记注册的股份合作制企业、社区经济合作社、供销合作社、农村信用社等。也不包括从事农业生产资料购买、农产品加工、贮藏、运输、销售等非农行业的农民合作社。</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9.拖拉机：</w:t>
      </w:r>
      <w:r>
        <w:rPr>
          <w:rFonts w:ascii="楷体" w:eastAsia="楷体" w:hAnsi="楷体"/>
          <w:color w:val="000000"/>
          <w:szCs w:val="21"/>
        </w:rPr>
        <w:t>指发动机额定功率在2.2千瓦（含2.2千瓦）以上的拖拉机，包括小四轮与手扶式。</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10.耕整机：</w:t>
      </w:r>
      <w:r>
        <w:rPr>
          <w:rFonts w:ascii="楷体" w:eastAsia="楷体" w:hAnsi="楷体"/>
          <w:color w:val="000000"/>
          <w:szCs w:val="21"/>
        </w:rPr>
        <w:t>指自带发动机驱动，主要从事水田、旱田耕整作业的机械，</w:t>
      </w:r>
      <w:proofErr w:type="gramStart"/>
      <w:r>
        <w:rPr>
          <w:rFonts w:ascii="楷体" w:eastAsia="楷体" w:hAnsi="楷体"/>
          <w:color w:val="000000"/>
          <w:szCs w:val="21"/>
        </w:rPr>
        <w:t>包括微耕机</w:t>
      </w:r>
      <w:proofErr w:type="gramEnd"/>
      <w:r>
        <w:rPr>
          <w:rFonts w:ascii="楷体" w:eastAsia="楷体" w:hAnsi="楷体"/>
          <w:color w:val="000000"/>
          <w:szCs w:val="21"/>
        </w:rPr>
        <w:t>、</w:t>
      </w:r>
      <w:r>
        <w:rPr>
          <w:rFonts w:ascii="楷体" w:eastAsia="楷体" w:hAnsi="楷体"/>
          <w:color w:val="000000"/>
          <w:szCs w:val="21"/>
        </w:rPr>
        <w:lastRenderedPageBreak/>
        <w:t>田园管理机等。</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11.旋耕机：</w:t>
      </w:r>
      <w:r>
        <w:rPr>
          <w:rFonts w:ascii="楷体" w:eastAsia="楷体" w:hAnsi="楷体"/>
          <w:color w:val="000000"/>
          <w:szCs w:val="21"/>
        </w:rPr>
        <w:t>指与拖拉机配套完成耕、耙作业的耕耘机械。</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12.排灌动力机械：</w:t>
      </w:r>
      <w:r>
        <w:rPr>
          <w:rFonts w:ascii="楷体" w:eastAsia="楷体" w:hAnsi="楷体"/>
          <w:color w:val="000000"/>
          <w:szCs w:val="21"/>
        </w:rPr>
        <w:t>指用于农用排灌作业的配套动力机械，包括柴油机和电动机。</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13.机动脱粒机：</w:t>
      </w:r>
      <w:r>
        <w:rPr>
          <w:rFonts w:ascii="楷体" w:eastAsia="楷体" w:hAnsi="楷体"/>
          <w:color w:val="000000"/>
          <w:szCs w:val="21"/>
        </w:rPr>
        <w:t>指由动力机械驱动专门进行农作物脱粒的作业机械。</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14.饲草料加工机械：</w:t>
      </w:r>
      <w:r>
        <w:rPr>
          <w:rFonts w:ascii="楷体" w:eastAsia="楷体" w:hAnsi="楷体"/>
          <w:color w:val="000000"/>
          <w:szCs w:val="21"/>
        </w:rPr>
        <w:t>指青贮切碎机、铡草机、</w:t>
      </w:r>
      <w:proofErr w:type="gramStart"/>
      <w:r>
        <w:rPr>
          <w:rFonts w:ascii="楷体" w:eastAsia="楷体" w:hAnsi="楷体"/>
          <w:color w:val="000000"/>
          <w:szCs w:val="21"/>
        </w:rPr>
        <w:t>揉丝机</w:t>
      </w:r>
      <w:proofErr w:type="gramEnd"/>
      <w:r>
        <w:rPr>
          <w:rFonts w:ascii="楷体" w:eastAsia="楷体" w:hAnsi="楷体"/>
          <w:color w:val="000000"/>
          <w:szCs w:val="21"/>
        </w:rPr>
        <w:t>、压块机、饲料粉碎机、饲料混合机、颗粒饲料压制机、饲料</w:t>
      </w:r>
      <w:proofErr w:type="gramStart"/>
      <w:r>
        <w:rPr>
          <w:rFonts w:ascii="楷体" w:eastAsia="楷体" w:hAnsi="楷体"/>
          <w:color w:val="000000"/>
          <w:szCs w:val="21"/>
        </w:rPr>
        <w:t>膨化机</w:t>
      </w:r>
      <w:proofErr w:type="gramEnd"/>
      <w:r>
        <w:rPr>
          <w:rFonts w:ascii="楷体" w:eastAsia="楷体" w:hAnsi="楷体"/>
          <w:color w:val="000000"/>
          <w:szCs w:val="21"/>
        </w:rPr>
        <w:t>等机械。</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15.实际经营的林地面积：</w:t>
      </w:r>
      <w:r>
        <w:rPr>
          <w:rFonts w:ascii="楷体" w:eastAsia="楷体" w:hAnsi="楷体"/>
          <w:color w:val="000000"/>
          <w:szCs w:val="21"/>
        </w:rPr>
        <w:t>指普查年度内，农业经营户和农业经营单位实际用于经营的林地面积。林地指生长乔木、竹类、灌木的土地，及沿海生长红树林的土地。包括迹地，不包括居民点内部的绿化林木用地，铁路、公路征地范围内的林木，以及河流、沟渠的护堤林，不包括未纳入生态公益林补偿面积的生态林防护林。</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1</w:t>
      </w:r>
      <w:r>
        <w:rPr>
          <w:rFonts w:ascii="楷体" w:eastAsia="楷体" w:hAnsi="楷体" w:hint="eastAsia"/>
          <w:b/>
          <w:color w:val="000000"/>
          <w:szCs w:val="21"/>
        </w:rPr>
        <w:t>6</w:t>
      </w:r>
      <w:r>
        <w:rPr>
          <w:rFonts w:ascii="楷体" w:eastAsia="楷体" w:hAnsi="楷体"/>
          <w:b/>
          <w:color w:val="000000"/>
          <w:szCs w:val="21"/>
        </w:rPr>
        <w:t>.有火车站的乡镇：</w:t>
      </w:r>
      <w:r>
        <w:rPr>
          <w:rFonts w:ascii="楷体" w:eastAsia="楷体" w:hAnsi="楷体"/>
          <w:color w:val="000000"/>
          <w:szCs w:val="21"/>
        </w:rPr>
        <w:t>指在乡镇辖区内有国家铁道部门设立的能够正常进行货物或旅客运输的站点。</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1</w:t>
      </w:r>
      <w:r>
        <w:rPr>
          <w:rFonts w:ascii="楷体" w:eastAsia="楷体" w:hAnsi="楷体" w:hint="eastAsia"/>
          <w:b/>
          <w:color w:val="000000"/>
          <w:szCs w:val="21"/>
        </w:rPr>
        <w:t>7</w:t>
      </w:r>
      <w:r>
        <w:rPr>
          <w:rFonts w:ascii="楷体" w:eastAsia="楷体" w:hAnsi="楷体"/>
          <w:b/>
          <w:color w:val="000000"/>
          <w:szCs w:val="21"/>
        </w:rPr>
        <w:t>.有高速公路出入口的乡镇：</w:t>
      </w:r>
      <w:r>
        <w:rPr>
          <w:rFonts w:ascii="楷体" w:eastAsia="楷体" w:hAnsi="楷体"/>
          <w:color w:val="000000"/>
          <w:szCs w:val="21"/>
        </w:rPr>
        <w:t>指在乡镇辖区内有符合中国交通部《公路工程技术标准》规定的高速公路出入口。</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1</w:t>
      </w:r>
      <w:r>
        <w:rPr>
          <w:rFonts w:ascii="楷体" w:eastAsia="楷体" w:hAnsi="楷体" w:hint="eastAsia"/>
          <w:b/>
          <w:color w:val="000000"/>
          <w:szCs w:val="21"/>
        </w:rPr>
        <w:t>8</w:t>
      </w:r>
      <w:r>
        <w:rPr>
          <w:rFonts w:ascii="楷体" w:eastAsia="楷体" w:hAnsi="楷体"/>
          <w:b/>
          <w:color w:val="000000"/>
          <w:szCs w:val="21"/>
        </w:rPr>
        <w:t>.有电子商务配送站点的村：</w:t>
      </w:r>
      <w:r>
        <w:rPr>
          <w:rFonts w:ascii="楷体" w:eastAsia="楷体" w:hAnsi="楷体"/>
          <w:color w:val="000000"/>
          <w:szCs w:val="21"/>
        </w:rPr>
        <w:t>指本村地域内有为网上购物等新型商品交易模式服务的配送站点。</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hint="eastAsia"/>
          <w:b/>
          <w:color w:val="000000"/>
          <w:szCs w:val="21"/>
        </w:rPr>
        <w:t>19</w:t>
      </w:r>
      <w:r>
        <w:rPr>
          <w:rFonts w:ascii="楷体" w:eastAsia="楷体" w:hAnsi="楷体"/>
          <w:b/>
          <w:color w:val="000000"/>
          <w:szCs w:val="21"/>
        </w:rPr>
        <w:t>.集中或部分集中供水的乡镇：</w:t>
      </w:r>
      <w:r>
        <w:rPr>
          <w:rFonts w:ascii="楷体" w:eastAsia="楷体" w:hAnsi="楷体"/>
          <w:color w:val="000000"/>
          <w:szCs w:val="21"/>
        </w:rPr>
        <w:t>指全部或部分住户通过城乡</w:t>
      </w:r>
      <w:proofErr w:type="gramStart"/>
      <w:r>
        <w:rPr>
          <w:rFonts w:ascii="楷体" w:eastAsia="楷体" w:hAnsi="楷体"/>
          <w:color w:val="000000"/>
          <w:szCs w:val="21"/>
        </w:rPr>
        <w:t>自来水管道网饮用</w:t>
      </w:r>
      <w:proofErr w:type="gramEnd"/>
      <w:r>
        <w:rPr>
          <w:rFonts w:ascii="楷体" w:eastAsia="楷体" w:hAnsi="楷体"/>
          <w:color w:val="000000"/>
          <w:szCs w:val="21"/>
        </w:rPr>
        <w:t>自来水的乡镇。</w:t>
      </w:r>
    </w:p>
    <w:p w:rsidR="001849E7" w:rsidRDefault="001849E7" w:rsidP="001849E7">
      <w:pPr>
        <w:spacing w:line="360" w:lineRule="exact"/>
        <w:ind w:firstLineChars="200" w:firstLine="422"/>
        <w:rPr>
          <w:rFonts w:ascii="楷体" w:eastAsia="楷体" w:hAnsi="楷体"/>
          <w:b/>
          <w:color w:val="000000"/>
          <w:szCs w:val="21"/>
        </w:rPr>
      </w:pPr>
      <w:r>
        <w:rPr>
          <w:rFonts w:ascii="楷体" w:eastAsia="楷体" w:hAnsi="楷体"/>
          <w:b/>
          <w:color w:val="000000"/>
          <w:szCs w:val="21"/>
        </w:rPr>
        <w:t>2</w:t>
      </w:r>
      <w:r>
        <w:rPr>
          <w:rFonts w:ascii="楷体" w:eastAsia="楷体" w:hAnsi="楷体" w:hint="eastAsia"/>
          <w:b/>
          <w:color w:val="000000"/>
          <w:szCs w:val="21"/>
        </w:rPr>
        <w:t>0</w:t>
      </w:r>
      <w:r>
        <w:rPr>
          <w:rFonts w:ascii="楷体" w:eastAsia="楷体" w:hAnsi="楷体"/>
          <w:b/>
          <w:color w:val="000000"/>
          <w:szCs w:val="21"/>
        </w:rPr>
        <w:t>.生活垃圾集中处理或部分集中处理的村：</w:t>
      </w:r>
      <w:r>
        <w:rPr>
          <w:rFonts w:ascii="楷体" w:eastAsia="楷体" w:hAnsi="楷体"/>
          <w:color w:val="000000"/>
          <w:szCs w:val="21"/>
        </w:rPr>
        <w:t>指本村地域内有垃圾处理设施进行垃圾集中处理，或者虽然没有垃圾处理设施，但是对垃圾实行统一集中清运处理。</w:t>
      </w:r>
    </w:p>
    <w:p w:rsidR="001849E7" w:rsidRDefault="001849E7" w:rsidP="001849E7">
      <w:pPr>
        <w:spacing w:line="360" w:lineRule="exact"/>
        <w:ind w:firstLineChars="200" w:firstLine="406"/>
        <w:rPr>
          <w:rFonts w:ascii="楷体" w:eastAsia="楷体" w:hAnsi="楷体"/>
          <w:b/>
          <w:color w:val="000000"/>
          <w:spacing w:val="-4"/>
          <w:szCs w:val="21"/>
        </w:rPr>
      </w:pPr>
      <w:r>
        <w:rPr>
          <w:rFonts w:ascii="楷体" w:eastAsia="楷体" w:hAnsi="楷体"/>
          <w:b/>
          <w:color w:val="000000"/>
          <w:spacing w:val="-4"/>
          <w:szCs w:val="21"/>
        </w:rPr>
        <w:t>2</w:t>
      </w:r>
      <w:r>
        <w:rPr>
          <w:rFonts w:ascii="楷体" w:eastAsia="楷体" w:hAnsi="楷体" w:hint="eastAsia"/>
          <w:b/>
          <w:color w:val="000000"/>
          <w:spacing w:val="-4"/>
          <w:szCs w:val="21"/>
        </w:rPr>
        <w:t>1</w:t>
      </w:r>
      <w:r>
        <w:rPr>
          <w:rFonts w:ascii="楷体" w:eastAsia="楷体" w:hAnsi="楷体"/>
          <w:b/>
          <w:color w:val="000000"/>
          <w:spacing w:val="-4"/>
          <w:szCs w:val="21"/>
        </w:rPr>
        <w:t>.生活污水集中处理或部分集中处理的村：</w:t>
      </w:r>
      <w:r>
        <w:rPr>
          <w:rFonts w:ascii="楷体" w:eastAsia="楷体" w:hAnsi="楷体"/>
          <w:color w:val="000000"/>
          <w:spacing w:val="-4"/>
          <w:szCs w:val="21"/>
        </w:rPr>
        <w:t>指本村地域内有污水处理设施进行污水集中处理，或者虽然没有污水处理设施，但是对污水实行统一集中收集由其他单位处理。</w:t>
      </w:r>
    </w:p>
    <w:p w:rsidR="001849E7" w:rsidRDefault="001849E7" w:rsidP="001849E7">
      <w:pPr>
        <w:spacing w:line="360" w:lineRule="exact"/>
        <w:ind w:firstLineChars="200" w:firstLine="422"/>
        <w:rPr>
          <w:rFonts w:ascii="楷体" w:eastAsia="楷体" w:hAnsi="楷体"/>
          <w:b/>
          <w:color w:val="000000"/>
          <w:szCs w:val="21"/>
        </w:rPr>
      </w:pPr>
      <w:r>
        <w:rPr>
          <w:rFonts w:ascii="楷体" w:eastAsia="楷体" w:hAnsi="楷体"/>
          <w:b/>
          <w:color w:val="000000"/>
          <w:szCs w:val="21"/>
        </w:rPr>
        <w:t>2</w:t>
      </w:r>
      <w:r>
        <w:rPr>
          <w:rFonts w:ascii="楷体" w:eastAsia="楷体" w:hAnsi="楷体" w:hint="eastAsia"/>
          <w:b/>
          <w:color w:val="000000"/>
          <w:szCs w:val="21"/>
        </w:rPr>
        <w:t>2</w:t>
      </w:r>
      <w:r>
        <w:rPr>
          <w:rFonts w:ascii="楷体" w:eastAsia="楷体" w:hAnsi="楷体"/>
          <w:b/>
          <w:color w:val="000000"/>
          <w:szCs w:val="21"/>
        </w:rPr>
        <w:t>.完成或部分完成改厕的村：</w:t>
      </w:r>
      <w:r>
        <w:rPr>
          <w:rFonts w:ascii="楷体" w:eastAsia="楷体" w:hAnsi="楷体"/>
          <w:color w:val="000000"/>
          <w:szCs w:val="21"/>
        </w:rPr>
        <w:t>指本村地域内完成或部分完成了露天粪缸、粪坑、旱厕、简易厕所的改造，大多数或全部居民使用带有化粪池、沼气池或</w:t>
      </w:r>
      <w:proofErr w:type="gramStart"/>
      <w:r>
        <w:rPr>
          <w:rFonts w:ascii="楷体" w:eastAsia="楷体" w:hAnsi="楷体"/>
          <w:color w:val="000000"/>
          <w:szCs w:val="21"/>
        </w:rPr>
        <w:t>三隔池厕所</w:t>
      </w:r>
      <w:proofErr w:type="gramEnd"/>
      <w:r>
        <w:rPr>
          <w:rFonts w:ascii="楷体" w:eastAsia="楷体" w:hAnsi="楷体"/>
          <w:color w:val="000000"/>
          <w:szCs w:val="21"/>
        </w:rPr>
        <w:t>，部分居民使用公共厕所或其他村里指定的定点场所作为倾倒粪便的场所。</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2</w:t>
      </w:r>
      <w:r>
        <w:rPr>
          <w:rFonts w:ascii="楷体" w:eastAsia="楷体" w:hAnsi="楷体" w:hint="eastAsia"/>
          <w:b/>
          <w:color w:val="000000"/>
          <w:szCs w:val="21"/>
        </w:rPr>
        <w:t>3</w:t>
      </w:r>
      <w:r>
        <w:rPr>
          <w:rFonts w:ascii="楷体" w:eastAsia="楷体" w:hAnsi="楷体"/>
          <w:b/>
          <w:color w:val="000000"/>
          <w:szCs w:val="21"/>
        </w:rPr>
        <w:t>.有图书馆</w:t>
      </w:r>
      <w:r>
        <w:rPr>
          <w:rFonts w:ascii="楷体" w:eastAsia="楷体" w:hAnsi="楷体" w:hint="eastAsia"/>
          <w:b/>
          <w:color w:val="000000"/>
          <w:szCs w:val="21"/>
        </w:rPr>
        <w:t>（室）</w:t>
      </w:r>
      <w:r>
        <w:rPr>
          <w:rFonts w:ascii="楷体" w:eastAsia="楷体" w:hAnsi="楷体"/>
          <w:b/>
          <w:color w:val="000000"/>
          <w:szCs w:val="21"/>
        </w:rPr>
        <w:t>、文化站的乡镇：</w:t>
      </w:r>
      <w:r>
        <w:rPr>
          <w:rFonts w:ascii="楷体" w:eastAsia="楷体" w:hAnsi="楷体"/>
          <w:color w:val="000000"/>
          <w:szCs w:val="21"/>
        </w:rPr>
        <w:t>指在乡镇辖区内有经过文化管理部门批准，并对公众开放的图书馆</w:t>
      </w:r>
      <w:r>
        <w:rPr>
          <w:rFonts w:ascii="楷体" w:eastAsia="楷体" w:hAnsi="楷体" w:hint="eastAsia"/>
          <w:color w:val="000000"/>
          <w:szCs w:val="21"/>
        </w:rPr>
        <w:t>（室）</w:t>
      </w:r>
      <w:r>
        <w:rPr>
          <w:rFonts w:ascii="楷体" w:eastAsia="楷体" w:hAnsi="楷体"/>
          <w:color w:val="000000"/>
          <w:szCs w:val="21"/>
        </w:rPr>
        <w:t>和文化站，不包括单位内部的图书室。</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2</w:t>
      </w:r>
      <w:r>
        <w:rPr>
          <w:rFonts w:ascii="楷体" w:eastAsia="楷体" w:hAnsi="楷体" w:hint="eastAsia"/>
          <w:b/>
          <w:color w:val="000000"/>
          <w:szCs w:val="21"/>
        </w:rPr>
        <w:t>4</w:t>
      </w:r>
      <w:r>
        <w:rPr>
          <w:rFonts w:ascii="楷体" w:eastAsia="楷体" w:hAnsi="楷体"/>
          <w:b/>
          <w:color w:val="000000"/>
          <w:szCs w:val="21"/>
        </w:rPr>
        <w:t>.有剧场、影剧院的乡镇：</w:t>
      </w:r>
      <w:r>
        <w:rPr>
          <w:rFonts w:ascii="楷体" w:eastAsia="楷体" w:hAnsi="楷体"/>
          <w:color w:val="000000"/>
          <w:szCs w:val="21"/>
        </w:rPr>
        <w:t>指乡镇辖区内有独立核算的专用剧场和属文化部门主管的能演出戏剧的影剧院、</w:t>
      </w:r>
      <w:proofErr w:type="gramStart"/>
      <w:r>
        <w:rPr>
          <w:rFonts w:ascii="楷体" w:eastAsia="楷体" w:hAnsi="楷体"/>
          <w:color w:val="000000"/>
          <w:szCs w:val="21"/>
        </w:rPr>
        <w:t>兼映电影</w:t>
      </w:r>
      <w:proofErr w:type="gramEnd"/>
      <w:r>
        <w:rPr>
          <w:rFonts w:ascii="楷体" w:eastAsia="楷体" w:hAnsi="楷体"/>
          <w:color w:val="000000"/>
          <w:szCs w:val="21"/>
        </w:rPr>
        <w:t>的剧场，以及附属在剧院、团公开营业的非独立核算的剧场、排演场。</w:t>
      </w:r>
    </w:p>
    <w:p w:rsidR="001849E7" w:rsidRDefault="001849E7" w:rsidP="001849E7">
      <w:pPr>
        <w:spacing w:line="360" w:lineRule="exact"/>
        <w:ind w:firstLineChars="200" w:firstLine="406"/>
        <w:rPr>
          <w:rFonts w:ascii="楷体" w:eastAsia="楷体" w:hAnsi="楷体"/>
          <w:color w:val="000000"/>
          <w:spacing w:val="-4"/>
          <w:szCs w:val="21"/>
        </w:rPr>
      </w:pPr>
      <w:r>
        <w:rPr>
          <w:rFonts w:ascii="楷体" w:eastAsia="楷体" w:hAnsi="楷体"/>
          <w:b/>
          <w:color w:val="000000"/>
          <w:spacing w:val="-4"/>
          <w:szCs w:val="21"/>
        </w:rPr>
        <w:t>2</w:t>
      </w:r>
      <w:r>
        <w:rPr>
          <w:rFonts w:ascii="楷体" w:eastAsia="楷体" w:hAnsi="楷体" w:hint="eastAsia"/>
          <w:b/>
          <w:color w:val="000000"/>
          <w:spacing w:val="-4"/>
          <w:szCs w:val="21"/>
        </w:rPr>
        <w:t>5</w:t>
      </w:r>
      <w:r>
        <w:rPr>
          <w:rFonts w:ascii="楷体" w:eastAsia="楷体" w:hAnsi="楷体"/>
          <w:b/>
          <w:color w:val="000000"/>
          <w:spacing w:val="-4"/>
          <w:szCs w:val="21"/>
        </w:rPr>
        <w:t>.有体育场馆的乡镇：</w:t>
      </w:r>
      <w:r>
        <w:rPr>
          <w:rFonts w:ascii="楷体" w:eastAsia="楷体" w:hAnsi="楷体"/>
          <w:color w:val="000000"/>
          <w:spacing w:val="-4"/>
          <w:szCs w:val="21"/>
        </w:rPr>
        <w:t>指在乡镇辖区内有体育场和体育馆。体育场指有400米跑道（中心含足球场），有固定道牙，跑道6条以上并有固定看台的室外田径场地。体育馆指有固定看台，可供篮球、排球、羽毛球、乒乓球、体操等项目训练比赛活动用的室内运动场地。包括学校或企事业单位的对外开放的各类体育场馆，但不包括体育健身广场。</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2</w:t>
      </w:r>
      <w:r>
        <w:rPr>
          <w:rFonts w:ascii="楷体" w:eastAsia="楷体" w:hAnsi="楷体" w:hint="eastAsia"/>
          <w:b/>
          <w:color w:val="000000"/>
          <w:szCs w:val="21"/>
        </w:rPr>
        <w:t>6</w:t>
      </w:r>
      <w:r>
        <w:rPr>
          <w:rFonts w:ascii="楷体" w:eastAsia="楷体" w:hAnsi="楷体"/>
          <w:b/>
          <w:color w:val="000000"/>
          <w:szCs w:val="21"/>
        </w:rPr>
        <w:t>.有公园及休闲健身广场的乡镇：</w:t>
      </w:r>
      <w:r>
        <w:rPr>
          <w:rFonts w:ascii="楷体" w:eastAsia="楷体" w:hAnsi="楷体"/>
          <w:color w:val="000000"/>
          <w:szCs w:val="21"/>
        </w:rPr>
        <w:t>指在乡镇辖区内有经过有关管理部门批准，供居民休闲游玩的地方。</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2</w:t>
      </w:r>
      <w:r>
        <w:rPr>
          <w:rFonts w:ascii="楷体" w:eastAsia="楷体" w:hAnsi="楷体" w:hint="eastAsia"/>
          <w:b/>
          <w:color w:val="000000"/>
          <w:szCs w:val="21"/>
        </w:rPr>
        <w:t>7</w:t>
      </w:r>
      <w:r>
        <w:rPr>
          <w:rFonts w:ascii="楷体" w:eastAsia="楷体" w:hAnsi="楷体"/>
          <w:b/>
          <w:color w:val="000000"/>
          <w:szCs w:val="21"/>
        </w:rPr>
        <w:t>.有体育健身场所的村：</w:t>
      </w:r>
      <w:r>
        <w:rPr>
          <w:rFonts w:ascii="楷体" w:eastAsia="楷体" w:hAnsi="楷体"/>
          <w:color w:val="000000"/>
          <w:szCs w:val="21"/>
        </w:rPr>
        <w:t>指本村地域内有由村集体、个人或其他机构举办的主要以服务公众为目的的、有固定场所和必要设施的体育活动站、馆、场所等。</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lastRenderedPageBreak/>
        <w:t>2</w:t>
      </w:r>
      <w:r>
        <w:rPr>
          <w:rFonts w:ascii="楷体" w:eastAsia="楷体" w:hAnsi="楷体" w:hint="eastAsia"/>
          <w:b/>
          <w:color w:val="000000"/>
          <w:szCs w:val="21"/>
        </w:rPr>
        <w:t>8</w:t>
      </w:r>
      <w:r>
        <w:rPr>
          <w:rFonts w:ascii="楷体" w:eastAsia="楷体" w:hAnsi="楷体"/>
          <w:b/>
          <w:color w:val="000000"/>
          <w:szCs w:val="21"/>
        </w:rPr>
        <w:t>.有幼儿园、托儿所的乡镇（村）：</w:t>
      </w:r>
      <w:r>
        <w:rPr>
          <w:rFonts w:ascii="楷体" w:eastAsia="楷体" w:hAnsi="楷体"/>
          <w:color w:val="000000"/>
          <w:szCs w:val="21"/>
        </w:rPr>
        <w:t>指乡镇（村）辖区内有幼儿园、托儿所，包括学前班，以及虽未经有关部门批准，但却有一定规模</w:t>
      </w:r>
      <w:r>
        <w:rPr>
          <w:rFonts w:ascii="楷体" w:eastAsia="楷体" w:hAnsi="楷体" w:hint="eastAsia"/>
          <w:color w:val="000000"/>
          <w:szCs w:val="21"/>
        </w:rPr>
        <w:t>（</w:t>
      </w:r>
      <w:r>
        <w:rPr>
          <w:rFonts w:ascii="楷体" w:eastAsia="楷体" w:hAnsi="楷体"/>
          <w:color w:val="000000"/>
          <w:szCs w:val="21"/>
        </w:rPr>
        <w:t>儿童数超过10人</w:t>
      </w:r>
      <w:r>
        <w:rPr>
          <w:rFonts w:ascii="楷体" w:eastAsia="楷体" w:hAnsi="楷体" w:hint="eastAsia"/>
          <w:color w:val="000000"/>
          <w:szCs w:val="21"/>
        </w:rPr>
        <w:t>）</w:t>
      </w:r>
      <w:r>
        <w:rPr>
          <w:rFonts w:ascii="楷体" w:eastAsia="楷体" w:hAnsi="楷体"/>
          <w:color w:val="000000"/>
          <w:szCs w:val="21"/>
        </w:rPr>
        <w:t>的个人办幼儿园、托儿所。</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hint="eastAsia"/>
          <w:b/>
          <w:color w:val="000000"/>
          <w:szCs w:val="21"/>
        </w:rPr>
        <w:t>29</w:t>
      </w:r>
      <w:r>
        <w:rPr>
          <w:rFonts w:ascii="楷体" w:eastAsia="楷体" w:hAnsi="楷体"/>
          <w:b/>
          <w:color w:val="000000"/>
          <w:szCs w:val="21"/>
        </w:rPr>
        <w:t>.有小学的乡镇：</w:t>
      </w:r>
      <w:r>
        <w:rPr>
          <w:rFonts w:ascii="楷体" w:eastAsia="楷体" w:hAnsi="楷体"/>
          <w:color w:val="000000"/>
          <w:szCs w:val="21"/>
        </w:rPr>
        <w:t>指乡镇辖区内有经过县及县以上教育部门批准，以招收适龄儿童为主实施小学教学计划的学校。</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3</w:t>
      </w:r>
      <w:r>
        <w:rPr>
          <w:rFonts w:ascii="楷体" w:eastAsia="楷体" w:hAnsi="楷体" w:hint="eastAsia"/>
          <w:b/>
          <w:color w:val="000000"/>
          <w:szCs w:val="21"/>
        </w:rPr>
        <w:t>0</w:t>
      </w:r>
      <w:r>
        <w:rPr>
          <w:rFonts w:ascii="楷体" w:eastAsia="楷体" w:hAnsi="楷体"/>
          <w:b/>
          <w:color w:val="000000"/>
          <w:szCs w:val="21"/>
        </w:rPr>
        <w:t>.有医疗卫生机构的乡镇：</w:t>
      </w:r>
      <w:r>
        <w:rPr>
          <w:rFonts w:ascii="楷体" w:eastAsia="楷体" w:hAnsi="楷体"/>
          <w:color w:val="000000"/>
          <w:szCs w:val="21"/>
        </w:rPr>
        <w:t>指在乡镇辖区内有从卫生行政部门取得《医疗机构执业许可证》、《计划生育技术服务许可证》，或从民政、工商行政、机构编制管理部门取得法人单位登记证书，为社会提供医疗保健、疾病控制、卫生监督服务或从事医学科研和医学在职培训等工作的单位。医疗卫生机构包括医院、基层医疗卫生机构、专业公共卫生机构、其他医疗卫生机构。</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3</w:t>
      </w:r>
      <w:r>
        <w:rPr>
          <w:rFonts w:ascii="楷体" w:eastAsia="楷体" w:hAnsi="楷体" w:hint="eastAsia"/>
          <w:b/>
          <w:color w:val="000000"/>
          <w:szCs w:val="21"/>
        </w:rPr>
        <w:t>1</w:t>
      </w:r>
      <w:r>
        <w:rPr>
          <w:rFonts w:ascii="楷体" w:eastAsia="楷体" w:hAnsi="楷体"/>
          <w:b/>
          <w:color w:val="000000"/>
          <w:szCs w:val="21"/>
        </w:rPr>
        <w:t>.有社会福利收养性单位的乡镇：</w:t>
      </w:r>
      <w:r>
        <w:rPr>
          <w:rFonts w:ascii="楷体" w:eastAsia="楷体" w:hAnsi="楷体"/>
          <w:color w:val="000000"/>
          <w:szCs w:val="21"/>
        </w:rPr>
        <w:t>指在乡镇辖区内提供食宿、不以盈利为目的的伤残革命军人休养院、复退军人慢性病疗养院、复退军人精神病院、光荣院、社会福利院、儿童福利院、精神病福利院、老年收养性机构</w:t>
      </w:r>
      <w:r>
        <w:rPr>
          <w:rFonts w:ascii="楷体" w:eastAsia="楷体" w:hAnsi="楷体" w:hint="eastAsia"/>
          <w:color w:val="000000"/>
          <w:szCs w:val="21"/>
        </w:rPr>
        <w:t>（</w:t>
      </w:r>
      <w:r>
        <w:rPr>
          <w:rFonts w:ascii="楷体" w:eastAsia="楷体" w:hAnsi="楷体"/>
          <w:color w:val="000000"/>
          <w:szCs w:val="21"/>
        </w:rPr>
        <w:t xml:space="preserve"> 敬老院、养老院、老年公寓</w:t>
      </w:r>
      <w:r>
        <w:rPr>
          <w:rFonts w:ascii="楷体" w:eastAsia="楷体" w:hAnsi="楷体" w:hint="eastAsia"/>
          <w:color w:val="000000"/>
          <w:szCs w:val="21"/>
        </w:rPr>
        <w:t>）</w:t>
      </w:r>
      <w:r>
        <w:rPr>
          <w:rFonts w:ascii="楷体" w:eastAsia="楷体" w:hAnsi="楷体"/>
          <w:color w:val="000000"/>
          <w:szCs w:val="21"/>
        </w:rPr>
        <w:t>等收养性的社会福利事业单位的乡镇。</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3</w:t>
      </w:r>
      <w:r>
        <w:rPr>
          <w:rFonts w:ascii="楷体" w:eastAsia="楷体" w:hAnsi="楷体" w:hint="eastAsia"/>
          <w:b/>
          <w:color w:val="000000"/>
          <w:szCs w:val="21"/>
        </w:rPr>
        <w:t>2</w:t>
      </w:r>
      <w:r>
        <w:rPr>
          <w:rFonts w:ascii="楷体" w:eastAsia="楷体" w:hAnsi="楷体"/>
          <w:b/>
          <w:color w:val="000000"/>
          <w:szCs w:val="21"/>
        </w:rPr>
        <w:t>.住房：</w:t>
      </w:r>
      <w:r>
        <w:rPr>
          <w:rFonts w:ascii="楷体" w:eastAsia="楷体" w:hAnsi="楷体"/>
          <w:color w:val="000000"/>
          <w:szCs w:val="21"/>
        </w:rPr>
        <w:t>一般指有墙、顶、门、窗等结构，周围有墙，能防风避雨，供人居住的房屋。按照各地生活习惯，可供居住的窑洞、竹楼、蒙古包、帐篷、毡房、船屋等也包括在内。</w:t>
      </w:r>
    </w:p>
    <w:p w:rsidR="001849E7" w:rsidRDefault="001849E7" w:rsidP="001849E7">
      <w:pPr>
        <w:spacing w:line="360" w:lineRule="exact"/>
        <w:ind w:firstLineChars="200" w:firstLine="422"/>
        <w:rPr>
          <w:rFonts w:ascii="楷体" w:eastAsia="楷体" w:hAnsi="楷体"/>
          <w:color w:val="000000"/>
          <w:szCs w:val="21"/>
        </w:rPr>
      </w:pPr>
      <w:r>
        <w:rPr>
          <w:rFonts w:ascii="楷体" w:eastAsia="楷体" w:hAnsi="楷体"/>
          <w:b/>
          <w:color w:val="000000"/>
          <w:szCs w:val="21"/>
        </w:rPr>
        <w:t>3</w:t>
      </w:r>
      <w:r>
        <w:rPr>
          <w:rFonts w:ascii="楷体" w:eastAsia="楷体" w:hAnsi="楷体" w:hint="eastAsia"/>
          <w:b/>
          <w:color w:val="000000"/>
          <w:szCs w:val="21"/>
        </w:rPr>
        <w:t>3</w:t>
      </w:r>
      <w:r>
        <w:rPr>
          <w:rFonts w:ascii="楷体" w:eastAsia="楷体" w:hAnsi="楷体"/>
          <w:b/>
          <w:color w:val="000000"/>
          <w:szCs w:val="21"/>
        </w:rPr>
        <w:t>.水冲式卫生厕所（冲入下水道、化粪池和厕坑）</w:t>
      </w:r>
      <w:r>
        <w:rPr>
          <w:rFonts w:ascii="楷体" w:eastAsia="楷体" w:hAnsi="楷体"/>
          <w:color w:val="000000"/>
          <w:szCs w:val="21"/>
        </w:rPr>
        <w:t>：指有上下水系统，</w:t>
      </w:r>
      <w:proofErr w:type="gramStart"/>
      <w:r>
        <w:rPr>
          <w:rFonts w:ascii="楷体" w:eastAsia="楷体" w:hAnsi="楷体"/>
          <w:color w:val="000000"/>
          <w:szCs w:val="21"/>
        </w:rPr>
        <w:t>或厕间</w:t>
      </w:r>
      <w:proofErr w:type="gramEnd"/>
      <w:r>
        <w:rPr>
          <w:rFonts w:ascii="楷体" w:eastAsia="楷体" w:hAnsi="楷体"/>
          <w:color w:val="000000"/>
          <w:szCs w:val="21"/>
        </w:rPr>
        <w:t>有备水桶（瓢冲），坐便或蹲便器有水封或无水封的厕所，且粪便及污水冲入到下水道、化粪池和厕坑，无蝇，不会造成环境污染。</w:t>
      </w:r>
    </w:p>
    <w:p w:rsidR="001849E7" w:rsidRDefault="001849E7" w:rsidP="001849E7">
      <w:pPr>
        <w:spacing w:line="360" w:lineRule="exact"/>
        <w:ind w:firstLineChars="200" w:firstLine="480"/>
        <w:rPr>
          <w:rFonts w:ascii="Times New Roman" w:eastAsia="仿宋_GB2312" w:hAnsi="Times New Roman"/>
          <w:color w:val="000000"/>
          <w:sz w:val="24"/>
          <w:szCs w:val="24"/>
        </w:rPr>
      </w:pPr>
    </w:p>
    <w:p w:rsidR="001849E7" w:rsidRDefault="001849E7" w:rsidP="001849E7">
      <w:pPr>
        <w:spacing w:line="360" w:lineRule="exact"/>
        <w:ind w:firstLineChars="200" w:firstLine="480"/>
        <w:rPr>
          <w:rFonts w:ascii="Times New Roman" w:eastAsia="仿宋_GB2312" w:hAnsi="Times New Roman"/>
          <w:color w:val="000000"/>
          <w:sz w:val="24"/>
          <w:szCs w:val="24"/>
        </w:rPr>
      </w:pPr>
    </w:p>
    <w:p w:rsidR="001849E7" w:rsidRDefault="001849E7" w:rsidP="001849E7">
      <w:pPr>
        <w:spacing w:line="360" w:lineRule="exact"/>
        <w:ind w:firstLineChars="200" w:firstLine="480"/>
        <w:rPr>
          <w:rFonts w:ascii="Times New Roman" w:eastAsia="仿宋_GB2312" w:hAnsi="Times New Roman"/>
          <w:color w:val="000000"/>
          <w:sz w:val="24"/>
          <w:szCs w:val="24"/>
        </w:rPr>
      </w:pPr>
    </w:p>
    <w:p w:rsidR="001849E7" w:rsidRDefault="001849E7" w:rsidP="001849E7">
      <w:pPr>
        <w:spacing w:line="480" w:lineRule="exact"/>
        <w:ind w:firstLineChars="200" w:firstLine="480"/>
        <w:rPr>
          <w:rFonts w:ascii="Times New Roman" w:eastAsia="仿宋_GB2312" w:hAnsi="Times New Roman"/>
          <w:color w:val="000000"/>
          <w:sz w:val="24"/>
          <w:szCs w:val="24"/>
        </w:rPr>
      </w:pPr>
    </w:p>
    <w:p w:rsidR="001849E7" w:rsidRDefault="001849E7" w:rsidP="001849E7">
      <w:pPr>
        <w:spacing w:line="300" w:lineRule="exact"/>
        <w:jc w:val="center"/>
        <w:rPr>
          <w:rFonts w:ascii="方正小标宋_GBK" w:eastAsia="方正小标宋_GBK" w:hAnsi="Times New Roman"/>
          <w:color w:val="000000"/>
          <w:sz w:val="44"/>
          <w:szCs w:val="44"/>
        </w:rPr>
      </w:pPr>
    </w:p>
    <w:p w:rsidR="001849E7" w:rsidRDefault="001849E7" w:rsidP="001849E7">
      <w:pPr>
        <w:spacing w:line="600" w:lineRule="exact"/>
        <w:jc w:val="center"/>
        <w:rPr>
          <w:rFonts w:ascii="方正小标宋简体" w:eastAsia="方正小标宋简体" w:hAnsi="Times New Roman"/>
          <w:color w:val="000000"/>
          <w:sz w:val="44"/>
          <w:szCs w:val="44"/>
        </w:rPr>
      </w:pPr>
      <w:r>
        <w:rPr>
          <w:rFonts w:ascii="方正小标宋简体" w:eastAsia="方正小标宋简体" w:hAnsi="Times New Roman" w:hint="eastAsia"/>
          <w:color w:val="000000"/>
          <w:sz w:val="44"/>
          <w:szCs w:val="44"/>
        </w:rPr>
        <w:t>广元市第三次全国农业普查主要数据公报</w:t>
      </w:r>
    </w:p>
    <w:p w:rsidR="001849E7" w:rsidRDefault="001849E7" w:rsidP="001849E7">
      <w:pPr>
        <w:spacing w:line="600" w:lineRule="exact"/>
        <w:jc w:val="center"/>
        <w:rPr>
          <w:rFonts w:ascii="楷体_GB2312" w:eastAsia="楷体_GB2312" w:hAnsi="黑体"/>
          <w:sz w:val="32"/>
          <w:szCs w:val="32"/>
        </w:rPr>
      </w:pPr>
      <w:r>
        <w:rPr>
          <w:rFonts w:ascii="楷体_GB2312" w:eastAsia="楷体_GB2312" w:hAnsi="黑体" w:hint="eastAsia"/>
          <w:sz w:val="32"/>
          <w:szCs w:val="32"/>
        </w:rPr>
        <w:t>（第二号）</w:t>
      </w:r>
    </w:p>
    <w:p w:rsidR="001849E7" w:rsidRDefault="001849E7" w:rsidP="001849E7">
      <w:pPr>
        <w:spacing w:line="460" w:lineRule="exact"/>
        <w:jc w:val="center"/>
        <w:rPr>
          <w:rFonts w:ascii="楷体_GB2312" w:eastAsia="楷体_GB2312" w:hAnsi="黑体"/>
          <w:sz w:val="32"/>
          <w:szCs w:val="32"/>
        </w:rPr>
      </w:pPr>
    </w:p>
    <w:p w:rsidR="001849E7" w:rsidRDefault="001849E7" w:rsidP="001849E7">
      <w:pPr>
        <w:spacing w:line="600" w:lineRule="exact"/>
        <w:jc w:val="center"/>
        <w:rPr>
          <w:rFonts w:ascii="楷体_GB2312" w:eastAsia="楷体_GB2312" w:hAnsi="楷体"/>
          <w:sz w:val="32"/>
          <w:szCs w:val="32"/>
        </w:rPr>
      </w:pPr>
      <w:r>
        <w:rPr>
          <w:rFonts w:ascii="楷体_GB2312" w:eastAsia="楷体_GB2312" w:hAnsi="楷体" w:hint="eastAsia"/>
          <w:sz w:val="32"/>
          <w:szCs w:val="32"/>
        </w:rPr>
        <w:t>广元市第三次全国农业普查领导小组办公室</w:t>
      </w:r>
    </w:p>
    <w:p w:rsidR="001849E7" w:rsidRDefault="001849E7" w:rsidP="001849E7">
      <w:pPr>
        <w:spacing w:line="600" w:lineRule="exact"/>
        <w:jc w:val="center"/>
        <w:rPr>
          <w:rFonts w:ascii="楷体_GB2312" w:eastAsia="楷体_GB2312" w:hAnsi="楷体"/>
          <w:sz w:val="32"/>
          <w:szCs w:val="32"/>
        </w:rPr>
      </w:pPr>
      <w:r>
        <w:rPr>
          <w:rFonts w:ascii="楷体_GB2312" w:eastAsia="楷体_GB2312" w:hAnsi="楷体" w:hint="eastAsia"/>
          <w:sz w:val="32"/>
          <w:szCs w:val="32"/>
        </w:rPr>
        <w:t>广元市统计局</w:t>
      </w:r>
    </w:p>
    <w:p w:rsidR="001849E7" w:rsidRDefault="001849E7" w:rsidP="001849E7">
      <w:pPr>
        <w:spacing w:line="600" w:lineRule="exact"/>
        <w:jc w:val="center"/>
        <w:rPr>
          <w:rFonts w:ascii="楷体_GB2312" w:eastAsia="楷体_GB2312" w:hAnsi="楷体"/>
          <w:sz w:val="32"/>
          <w:szCs w:val="32"/>
        </w:rPr>
      </w:pPr>
      <w:r>
        <w:rPr>
          <w:rFonts w:ascii="楷体_GB2312" w:eastAsia="楷体_GB2312" w:hAnsi="楷体" w:hint="eastAsia"/>
          <w:sz w:val="32"/>
          <w:szCs w:val="32"/>
        </w:rPr>
        <w:t>2018年02月08日</w:t>
      </w:r>
    </w:p>
    <w:p w:rsidR="001849E7" w:rsidRDefault="001849E7" w:rsidP="001849E7">
      <w:pPr>
        <w:spacing w:line="500" w:lineRule="exact"/>
        <w:jc w:val="center"/>
        <w:rPr>
          <w:rFonts w:ascii="Times New Roman" w:eastAsia="方正小标宋简体" w:hAnsi="Times New Roman"/>
          <w:sz w:val="36"/>
          <w:szCs w:val="36"/>
        </w:rPr>
      </w:pPr>
    </w:p>
    <w:p w:rsidR="001849E7" w:rsidRDefault="001849E7" w:rsidP="001849E7">
      <w:pPr>
        <w:spacing w:line="600" w:lineRule="exact"/>
        <w:jc w:val="center"/>
        <w:rPr>
          <w:rFonts w:ascii="黑体" w:eastAsia="黑体" w:hAnsi="Times New Roman"/>
          <w:color w:val="000000"/>
          <w:sz w:val="36"/>
          <w:szCs w:val="36"/>
        </w:rPr>
      </w:pPr>
      <w:r>
        <w:rPr>
          <w:rFonts w:ascii="黑体" w:eastAsia="黑体" w:hAnsi="Times New Roman" w:hint="eastAsia"/>
          <w:color w:val="000000"/>
          <w:sz w:val="36"/>
          <w:szCs w:val="36"/>
        </w:rPr>
        <w:t>农业经营主体、农业机械和设施</w:t>
      </w:r>
    </w:p>
    <w:p w:rsidR="001849E7" w:rsidRDefault="001849E7" w:rsidP="001849E7">
      <w:pPr>
        <w:spacing w:line="240" w:lineRule="exact"/>
        <w:jc w:val="center"/>
        <w:rPr>
          <w:rFonts w:ascii="Times New Roman" w:eastAsia="方正小标宋简体" w:hAnsi="Times New Roman"/>
          <w:color w:val="000000"/>
          <w:sz w:val="36"/>
          <w:szCs w:val="36"/>
        </w:rPr>
      </w:pPr>
    </w:p>
    <w:p w:rsidR="001849E7" w:rsidRDefault="001849E7" w:rsidP="001849E7">
      <w:pPr>
        <w:widowControl/>
        <w:spacing w:line="576" w:lineRule="exact"/>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lastRenderedPageBreak/>
        <w:t>广元市第三次全国农业普查对全市农业经营主体、农业机械和设施进行了调查。现将主要结果公布如下：</w:t>
      </w:r>
    </w:p>
    <w:p w:rsidR="001849E7" w:rsidRDefault="001849E7" w:rsidP="001849E7">
      <w:pPr>
        <w:widowControl/>
        <w:spacing w:line="576" w:lineRule="exact"/>
        <w:ind w:firstLineChars="198" w:firstLine="634"/>
        <w:rPr>
          <w:rFonts w:ascii="黑体" w:eastAsia="黑体" w:hAnsi="黑体"/>
          <w:color w:val="000000"/>
          <w:kern w:val="0"/>
          <w:sz w:val="32"/>
          <w:szCs w:val="32"/>
        </w:rPr>
      </w:pPr>
      <w:r>
        <w:rPr>
          <w:rFonts w:ascii="黑体" w:eastAsia="黑体" w:hAnsi="黑体" w:hint="eastAsia"/>
          <w:color w:val="000000"/>
          <w:kern w:val="0"/>
          <w:sz w:val="32"/>
          <w:szCs w:val="32"/>
        </w:rPr>
        <w:t>一、农业经营主体数量</w:t>
      </w:r>
    </w:p>
    <w:p w:rsidR="001849E7" w:rsidRDefault="001849E7" w:rsidP="001849E7">
      <w:pPr>
        <w:widowControl/>
        <w:spacing w:line="576" w:lineRule="exact"/>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2016年，全市有农业经营户659744户，其中，规模农业经营户2965户。有农业经营单位5119个。2016年末，在工商部门注册的农民合作社总数</w:t>
      </w:r>
      <w:r>
        <w:rPr>
          <w:rFonts w:ascii="仿宋_GB2312" w:eastAsia="仿宋_GB2312" w:hAnsi="仿宋" w:hint="eastAsia"/>
          <w:kern w:val="0"/>
          <w:sz w:val="32"/>
          <w:szCs w:val="32"/>
        </w:rPr>
        <w:t>3180</w:t>
      </w:r>
      <w:r>
        <w:rPr>
          <w:rFonts w:ascii="仿宋_GB2312" w:eastAsia="仿宋_GB2312" w:hAnsi="仿宋" w:hint="eastAsia"/>
          <w:color w:val="000000"/>
          <w:kern w:val="0"/>
          <w:sz w:val="32"/>
          <w:szCs w:val="32"/>
        </w:rPr>
        <w:t>个，农业普查登记的以农业生产经营或服务为主的农民合作社</w:t>
      </w:r>
      <w:r>
        <w:rPr>
          <w:rFonts w:ascii="仿宋_GB2312" w:eastAsia="仿宋_GB2312" w:hAnsi="仿宋" w:hint="eastAsia"/>
          <w:kern w:val="0"/>
          <w:sz w:val="32"/>
          <w:szCs w:val="32"/>
        </w:rPr>
        <w:t>1789</w:t>
      </w:r>
      <w:r>
        <w:rPr>
          <w:rFonts w:ascii="仿宋_GB2312" w:eastAsia="仿宋_GB2312" w:hAnsi="仿宋" w:hint="eastAsia"/>
          <w:color w:val="000000"/>
          <w:kern w:val="0"/>
          <w:sz w:val="32"/>
          <w:szCs w:val="32"/>
        </w:rPr>
        <w:t>个。</w:t>
      </w:r>
    </w:p>
    <w:p w:rsidR="001849E7" w:rsidRDefault="001849E7" w:rsidP="001849E7">
      <w:pPr>
        <w:widowControl/>
        <w:spacing w:line="320" w:lineRule="exact"/>
        <w:ind w:firstLineChars="200" w:firstLine="640"/>
        <w:rPr>
          <w:rFonts w:ascii="黑体" w:eastAsia="黑体" w:hAnsi="黑体"/>
          <w:bCs/>
          <w:kern w:val="0"/>
          <w:sz w:val="32"/>
          <w:szCs w:val="32"/>
        </w:rPr>
      </w:pPr>
    </w:p>
    <w:p w:rsidR="001849E7" w:rsidRDefault="001849E7" w:rsidP="001849E7">
      <w:pPr>
        <w:widowControl/>
        <w:spacing w:line="460" w:lineRule="exact"/>
        <w:ind w:firstLineChars="200" w:firstLine="640"/>
        <w:rPr>
          <w:rFonts w:ascii="黑体" w:eastAsia="黑体" w:hAnsi="黑体"/>
          <w:bCs/>
          <w:kern w:val="0"/>
          <w:sz w:val="32"/>
          <w:szCs w:val="32"/>
        </w:rPr>
      </w:pPr>
      <w:r>
        <w:rPr>
          <w:rFonts w:ascii="黑体" w:eastAsia="黑体" w:hAnsi="黑体"/>
          <w:bCs/>
          <w:kern w:val="0"/>
          <w:sz w:val="32"/>
          <w:szCs w:val="32"/>
        </w:rPr>
        <w:t>表1</w:t>
      </w:r>
      <w:r>
        <w:rPr>
          <w:rFonts w:ascii="黑体" w:eastAsia="黑体" w:hAnsi="黑体" w:hint="eastAsia"/>
          <w:bCs/>
          <w:kern w:val="0"/>
          <w:sz w:val="32"/>
          <w:szCs w:val="32"/>
        </w:rPr>
        <w:t xml:space="preserve">    </w:t>
      </w:r>
      <w:r>
        <w:rPr>
          <w:rFonts w:ascii="黑体" w:eastAsia="黑体" w:hAnsi="黑体" w:hint="eastAsia"/>
          <w:bCs/>
          <w:kern w:val="0"/>
          <w:sz w:val="24"/>
          <w:szCs w:val="24"/>
        </w:rPr>
        <w:t xml:space="preserve">       </w:t>
      </w:r>
      <w:r>
        <w:rPr>
          <w:rFonts w:ascii="黑体" w:eastAsia="黑体" w:hAnsi="黑体" w:hint="eastAsia"/>
          <w:bCs/>
          <w:kern w:val="0"/>
          <w:sz w:val="32"/>
          <w:szCs w:val="32"/>
        </w:rPr>
        <w:t xml:space="preserve">  农业经营主体数量 </w:t>
      </w:r>
    </w:p>
    <w:p w:rsidR="001849E7" w:rsidRDefault="001849E7" w:rsidP="001849E7">
      <w:pPr>
        <w:widowControl/>
        <w:spacing w:line="460" w:lineRule="exact"/>
        <w:ind w:right="720"/>
        <w:jc w:val="right"/>
        <w:rPr>
          <w:rFonts w:ascii="仿宋_GB2312" w:eastAsia="仿宋_GB2312" w:hAnsi="Times New Roman"/>
          <w:kern w:val="0"/>
          <w:sz w:val="18"/>
          <w:szCs w:val="18"/>
        </w:rPr>
      </w:pPr>
      <w:r>
        <w:rPr>
          <w:rFonts w:ascii="仿宋_GB2312" w:eastAsia="仿宋_GB2312" w:hAnsi="Times New Roman" w:hint="eastAsia"/>
          <w:kern w:val="0"/>
          <w:sz w:val="18"/>
          <w:szCs w:val="18"/>
        </w:rPr>
        <w:t>单位：户、个</w:t>
      </w:r>
    </w:p>
    <w:tbl>
      <w:tblPr>
        <w:tblW w:w="0" w:type="auto"/>
        <w:tblInd w:w="95" w:type="dxa"/>
        <w:tblLayout w:type="fixed"/>
        <w:tblLook w:val="0000"/>
      </w:tblPr>
      <w:tblGrid>
        <w:gridCol w:w="1856"/>
        <w:gridCol w:w="851"/>
        <w:gridCol w:w="851"/>
        <w:gridCol w:w="850"/>
        <w:gridCol w:w="851"/>
        <w:gridCol w:w="850"/>
        <w:gridCol w:w="811"/>
        <w:gridCol w:w="887"/>
        <w:gridCol w:w="995"/>
      </w:tblGrid>
      <w:tr w:rsidR="001849E7" w:rsidTr="00793DA8">
        <w:trPr>
          <w:trHeight w:val="326"/>
        </w:trPr>
        <w:tc>
          <w:tcPr>
            <w:tcW w:w="1856"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p>
        </w:tc>
        <w:tc>
          <w:tcPr>
            <w:tcW w:w="851"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广元市</w:t>
            </w:r>
          </w:p>
        </w:tc>
        <w:tc>
          <w:tcPr>
            <w:tcW w:w="851"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利州区</w:t>
            </w:r>
          </w:p>
        </w:tc>
        <w:tc>
          <w:tcPr>
            <w:tcW w:w="850"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昭化区</w:t>
            </w:r>
          </w:p>
        </w:tc>
        <w:tc>
          <w:tcPr>
            <w:tcW w:w="851"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朝天区</w:t>
            </w:r>
          </w:p>
        </w:tc>
        <w:tc>
          <w:tcPr>
            <w:tcW w:w="850"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旺苍县</w:t>
            </w:r>
          </w:p>
        </w:tc>
        <w:tc>
          <w:tcPr>
            <w:tcW w:w="811"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青川县</w:t>
            </w:r>
          </w:p>
        </w:tc>
        <w:tc>
          <w:tcPr>
            <w:tcW w:w="887"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剑阁县</w:t>
            </w:r>
          </w:p>
        </w:tc>
        <w:tc>
          <w:tcPr>
            <w:tcW w:w="995" w:type="dxa"/>
            <w:tcBorders>
              <w:top w:val="single" w:sz="4" w:space="0" w:color="auto"/>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苍溪县</w:t>
            </w:r>
          </w:p>
        </w:tc>
      </w:tr>
      <w:tr w:rsidR="001849E7" w:rsidTr="00793DA8">
        <w:trPr>
          <w:trHeight w:val="419"/>
        </w:trPr>
        <w:tc>
          <w:tcPr>
            <w:tcW w:w="1856" w:type="dxa"/>
            <w:tcBorders>
              <w:top w:val="nil"/>
              <w:left w:val="nil"/>
              <w:bottom w:val="single" w:sz="4" w:space="0" w:color="auto"/>
              <w:right w:val="single" w:sz="4" w:space="0" w:color="auto"/>
            </w:tcBorders>
            <w:vAlign w:val="center"/>
          </w:tcPr>
          <w:p w:rsidR="001849E7" w:rsidRDefault="001849E7" w:rsidP="00793DA8">
            <w:pPr>
              <w:widowControl/>
              <w:rPr>
                <w:rFonts w:ascii="仿宋_GB2312" w:eastAsia="仿宋_GB2312" w:hAnsi="仿宋" w:cs="Arial"/>
                <w:kern w:val="0"/>
                <w:sz w:val="18"/>
                <w:szCs w:val="18"/>
              </w:rPr>
            </w:pPr>
            <w:r>
              <w:rPr>
                <w:rFonts w:ascii="仿宋_GB2312" w:eastAsia="仿宋_GB2312" w:hAnsi="仿宋" w:cs="Arial" w:hint="eastAsia"/>
                <w:kern w:val="0"/>
                <w:sz w:val="18"/>
                <w:szCs w:val="18"/>
              </w:rPr>
              <w:t>农业经营户</w:t>
            </w:r>
          </w:p>
        </w:tc>
        <w:tc>
          <w:tcPr>
            <w:tcW w:w="851"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659744</w:t>
            </w:r>
          </w:p>
        </w:tc>
        <w:tc>
          <w:tcPr>
            <w:tcW w:w="851"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53042</w:t>
            </w:r>
          </w:p>
        </w:tc>
        <w:tc>
          <w:tcPr>
            <w:tcW w:w="850"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58206</w:t>
            </w:r>
          </w:p>
        </w:tc>
        <w:tc>
          <w:tcPr>
            <w:tcW w:w="851"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49860</w:t>
            </w:r>
          </w:p>
        </w:tc>
        <w:tc>
          <w:tcPr>
            <w:tcW w:w="850"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100222</w:t>
            </w:r>
          </w:p>
        </w:tc>
        <w:tc>
          <w:tcPr>
            <w:tcW w:w="811"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58950</w:t>
            </w:r>
          </w:p>
        </w:tc>
        <w:tc>
          <w:tcPr>
            <w:tcW w:w="887"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160287</w:t>
            </w:r>
          </w:p>
        </w:tc>
        <w:tc>
          <w:tcPr>
            <w:tcW w:w="995" w:type="dxa"/>
            <w:tcBorders>
              <w:top w:val="nil"/>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179177</w:t>
            </w:r>
          </w:p>
        </w:tc>
      </w:tr>
      <w:tr w:rsidR="001849E7" w:rsidTr="00793DA8">
        <w:trPr>
          <w:trHeight w:val="302"/>
        </w:trPr>
        <w:tc>
          <w:tcPr>
            <w:tcW w:w="1856" w:type="dxa"/>
            <w:tcBorders>
              <w:top w:val="nil"/>
              <w:left w:val="nil"/>
              <w:bottom w:val="single" w:sz="4" w:space="0" w:color="auto"/>
              <w:right w:val="single" w:sz="4" w:space="0" w:color="auto"/>
            </w:tcBorders>
            <w:vAlign w:val="center"/>
          </w:tcPr>
          <w:p w:rsidR="001849E7" w:rsidRDefault="001849E7" w:rsidP="00793DA8">
            <w:pPr>
              <w:widowControl/>
              <w:rPr>
                <w:rFonts w:ascii="仿宋_GB2312" w:eastAsia="仿宋_GB2312" w:hAnsi="仿宋" w:cs="Arial"/>
                <w:kern w:val="0"/>
                <w:sz w:val="18"/>
                <w:szCs w:val="18"/>
              </w:rPr>
            </w:pPr>
            <w:r>
              <w:rPr>
                <w:rFonts w:ascii="仿宋_GB2312" w:eastAsia="仿宋_GB2312" w:hAnsi="仿宋" w:hint="eastAsia"/>
                <w:kern w:val="0"/>
                <w:sz w:val="18"/>
                <w:szCs w:val="18"/>
              </w:rPr>
              <w:t>#</w:t>
            </w:r>
            <w:r>
              <w:rPr>
                <w:rFonts w:ascii="仿宋_GB2312" w:eastAsia="仿宋_GB2312" w:hAnsi="仿宋" w:cs="Arial" w:hint="eastAsia"/>
                <w:kern w:val="0"/>
                <w:sz w:val="18"/>
                <w:szCs w:val="18"/>
              </w:rPr>
              <w:t>规模农业经营户</w:t>
            </w:r>
          </w:p>
        </w:tc>
        <w:tc>
          <w:tcPr>
            <w:tcW w:w="851"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2965</w:t>
            </w:r>
          </w:p>
        </w:tc>
        <w:tc>
          <w:tcPr>
            <w:tcW w:w="851"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348</w:t>
            </w:r>
          </w:p>
        </w:tc>
        <w:tc>
          <w:tcPr>
            <w:tcW w:w="850"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400</w:t>
            </w:r>
          </w:p>
        </w:tc>
        <w:tc>
          <w:tcPr>
            <w:tcW w:w="851"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134</w:t>
            </w:r>
          </w:p>
        </w:tc>
        <w:tc>
          <w:tcPr>
            <w:tcW w:w="850"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409</w:t>
            </w:r>
          </w:p>
        </w:tc>
        <w:tc>
          <w:tcPr>
            <w:tcW w:w="811"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652</w:t>
            </w:r>
          </w:p>
        </w:tc>
        <w:tc>
          <w:tcPr>
            <w:tcW w:w="887"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516</w:t>
            </w:r>
          </w:p>
        </w:tc>
        <w:tc>
          <w:tcPr>
            <w:tcW w:w="995" w:type="dxa"/>
            <w:tcBorders>
              <w:top w:val="nil"/>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506</w:t>
            </w:r>
          </w:p>
        </w:tc>
      </w:tr>
      <w:tr w:rsidR="001849E7" w:rsidTr="00793DA8">
        <w:trPr>
          <w:trHeight w:val="302"/>
        </w:trPr>
        <w:tc>
          <w:tcPr>
            <w:tcW w:w="1856" w:type="dxa"/>
            <w:tcBorders>
              <w:top w:val="nil"/>
              <w:left w:val="nil"/>
              <w:bottom w:val="single" w:sz="4" w:space="0" w:color="auto"/>
              <w:right w:val="single" w:sz="4" w:space="0" w:color="auto"/>
            </w:tcBorders>
            <w:vAlign w:val="center"/>
          </w:tcPr>
          <w:p w:rsidR="001849E7" w:rsidRDefault="001849E7" w:rsidP="00793DA8">
            <w:pPr>
              <w:widowControl/>
              <w:rPr>
                <w:rFonts w:ascii="仿宋_GB2312" w:eastAsia="仿宋_GB2312" w:hAnsi="仿宋" w:cs="Arial"/>
                <w:kern w:val="0"/>
                <w:sz w:val="18"/>
                <w:szCs w:val="18"/>
              </w:rPr>
            </w:pPr>
            <w:r>
              <w:rPr>
                <w:rFonts w:ascii="仿宋_GB2312" w:eastAsia="仿宋_GB2312" w:hAnsi="仿宋" w:cs="Arial" w:hint="eastAsia"/>
                <w:kern w:val="0"/>
                <w:sz w:val="18"/>
                <w:szCs w:val="18"/>
              </w:rPr>
              <w:t>农业经营单位</w:t>
            </w:r>
          </w:p>
        </w:tc>
        <w:tc>
          <w:tcPr>
            <w:tcW w:w="851"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5119</w:t>
            </w:r>
          </w:p>
        </w:tc>
        <w:tc>
          <w:tcPr>
            <w:tcW w:w="851"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296</w:t>
            </w:r>
          </w:p>
        </w:tc>
        <w:tc>
          <w:tcPr>
            <w:tcW w:w="850"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681</w:t>
            </w:r>
          </w:p>
        </w:tc>
        <w:tc>
          <w:tcPr>
            <w:tcW w:w="851"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458</w:t>
            </w:r>
          </w:p>
        </w:tc>
        <w:tc>
          <w:tcPr>
            <w:tcW w:w="850"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966</w:t>
            </w:r>
          </w:p>
        </w:tc>
        <w:tc>
          <w:tcPr>
            <w:tcW w:w="811"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566</w:t>
            </w:r>
          </w:p>
        </w:tc>
        <w:tc>
          <w:tcPr>
            <w:tcW w:w="887"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1020</w:t>
            </w:r>
          </w:p>
        </w:tc>
        <w:tc>
          <w:tcPr>
            <w:tcW w:w="995" w:type="dxa"/>
            <w:tcBorders>
              <w:top w:val="nil"/>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1132</w:t>
            </w:r>
          </w:p>
        </w:tc>
      </w:tr>
      <w:tr w:rsidR="001849E7" w:rsidTr="00793DA8">
        <w:trPr>
          <w:trHeight w:val="302"/>
        </w:trPr>
        <w:tc>
          <w:tcPr>
            <w:tcW w:w="1856" w:type="dxa"/>
            <w:tcBorders>
              <w:top w:val="nil"/>
              <w:left w:val="nil"/>
              <w:bottom w:val="single" w:sz="4" w:space="0" w:color="auto"/>
              <w:right w:val="single" w:sz="4" w:space="0" w:color="auto"/>
            </w:tcBorders>
            <w:vAlign w:val="center"/>
          </w:tcPr>
          <w:p w:rsidR="001849E7" w:rsidRDefault="001849E7" w:rsidP="00793DA8">
            <w:pPr>
              <w:widowControl/>
              <w:rPr>
                <w:rFonts w:ascii="仿宋_GB2312" w:eastAsia="仿宋_GB2312" w:hAnsi="仿宋"/>
                <w:kern w:val="0"/>
                <w:sz w:val="18"/>
                <w:szCs w:val="18"/>
              </w:rPr>
            </w:pPr>
            <w:r>
              <w:rPr>
                <w:rFonts w:ascii="仿宋_GB2312" w:eastAsia="仿宋_GB2312" w:hAnsi="仿宋" w:hint="eastAsia"/>
                <w:kern w:val="0"/>
                <w:sz w:val="18"/>
                <w:szCs w:val="18"/>
              </w:rPr>
              <w:t>#农民合作社</w:t>
            </w:r>
          </w:p>
        </w:tc>
        <w:tc>
          <w:tcPr>
            <w:tcW w:w="851"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1789</w:t>
            </w:r>
          </w:p>
        </w:tc>
        <w:tc>
          <w:tcPr>
            <w:tcW w:w="851"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112</w:t>
            </w:r>
          </w:p>
        </w:tc>
        <w:tc>
          <w:tcPr>
            <w:tcW w:w="850"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247</w:t>
            </w:r>
          </w:p>
        </w:tc>
        <w:tc>
          <w:tcPr>
            <w:tcW w:w="851"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188</w:t>
            </w:r>
          </w:p>
        </w:tc>
        <w:tc>
          <w:tcPr>
            <w:tcW w:w="850"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295</w:t>
            </w:r>
          </w:p>
        </w:tc>
        <w:tc>
          <w:tcPr>
            <w:tcW w:w="811"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kern w:val="0"/>
                <w:sz w:val="18"/>
                <w:szCs w:val="18"/>
              </w:rPr>
            </w:pPr>
            <w:r>
              <w:rPr>
                <w:rFonts w:ascii="仿宋_GB2312" w:eastAsia="仿宋_GB2312" w:hAnsi="仿宋" w:hint="eastAsia"/>
                <w:kern w:val="0"/>
                <w:sz w:val="18"/>
                <w:szCs w:val="18"/>
              </w:rPr>
              <w:t>276</w:t>
            </w:r>
          </w:p>
        </w:tc>
        <w:tc>
          <w:tcPr>
            <w:tcW w:w="887"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362</w:t>
            </w:r>
          </w:p>
        </w:tc>
        <w:tc>
          <w:tcPr>
            <w:tcW w:w="995" w:type="dxa"/>
            <w:tcBorders>
              <w:top w:val="nil"/>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309</w:t>
            </w:r>
          </w:p>
        </w:tc>
      </w:tr>
    </w:tbl>
    <w:p w:rsidR="001849E7" w:rsidRDefault="001849E7" w:rsidP="001849E7">
      <w:pPr>
        <w:widowControl/>
        <w:spacing w:line="560" w:lineRule="exact"/>
        <w:ind w:firstLineChars="200" w:firstLine="420"/>
        <w:jc w:val="left"/>
        <w:rPr>
          <w:rFonts w:ascii="楷体" w:eastAsia="楷体" w:hAnsi="楷体"/>
        </w:rPr>
      </w:pPr>
      <w:r>
        <w:rPr>
          <w:rFonts w:ascii="楷体" w:eastAsia="楷体" w:hAnsi="楷体" w:hint="eastAsia"/>
        </w:rPr>
        <w:t>注:农民合作社指以农业生产经营或服务为主的农民合作社。</w:t>
      </w:r>
    </w:p>
    <w:p w:rsidR="001849E7" w:rsidRDefault="001849E7" w:rsidP="001849E7">
      <w:pPr>
        <w:spacing w:line="576" w:lineRule="exact"/>
        <w:ind w:firstLineChars="200" w:firstLine="640"/>
        <w:rPr>
          <w:rFonts w:ascii="黑体" w:eastAsia="黑体" w:hAnsi="Times New Roman"/>
          <w:color w:val="000000"/>
          <w:kern w:val="0"/>
          <w:sz w:val="32"/>
          <w:szCs w:val="32"/>
        </w:rPr>
      </w:pPr>
      <w:r>
        <w:rPr>
          <w:rFonts w:ascii="黑体" w:eastAsia="黑体" w:hAnsi="Times New Roman" w:hint="eastAsia"/>
          <w:color w:val="000000"/>
          <w:kern w:val="0"/>
          <w:sz w:val="32"/>
          <w:szCs w:val="32"/>
        </w:rPr>
        <w:t>二、农业机械</w:t>
      </w:r>
    </w:p>
    <w:p w:rsidR="001849E7" w:rsidRDefault="001849E7" w:rsidP="001849E7">
      <w:pPr>
        <w:widowControl/>
        <w:spacing w:line="576" w:lineRule="exact"/>
        <w:ind w:firstLineChars="200" w:firstLine="640"/>
        <w:jc w:val="left"/>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2016年末，全市有拖拉机18139台，耕整机17759台，旋耕机168429台，排灌动力机械79013台，机动脱粒机146724台，饲草料加工机械75180台。</w:t>
      </w:r>
    </w:p>
    <w:p w:rsidR="001849E7" w:rsidRDefault="001849E7" w:rsidP="001849E7">
      <w:pPr>
        <w:widowControl/>
        <w:spacing w:line="300" w:lineRule="exact"/>
        <w:ind w:firstLineChars="200" w:firstLine="640"/>
        <w:rPr>
          <w:rFonts w:ascii="黑体" w:eastAsia="黑体" w:hAnsi="黑体"/>
          <w:bCs/>
          <w:kern w:val="0"/>
          <w:sz w:val="32"/>
          <w:szCs w:val="32"/>
        </w:rPr>
      </w:pPr>
    </w:p>
    <w:p w:rsidR="001849E7" w:rsidRDefault="001849E7" w:rsidP="001849E7">
      <w:pPr>
        <w:widowControl/>
        <w:spacing w:line="560" w:lineRule="exact"/>
        <w:ind w:firstLineChars="200" w:firstLine="640"/>
        <w:rPr>
          <w:rFonts w:ascii="黑体" w:eastAsia="黑体" w:hAnsi="黑体"/>
          <w:bCs/>
          <w:kern w:val="0"/>
          <w:sz w:val="32"/>
          <w:szCs w:val="32"/>
        </w:rPr>
      </w:pPr>
      <w:r>
        <w:rPr>
          <w:rFonts w:ascii="黑体" w:eastAsia="黑体" w:hAnsi="黑体"/>
          <w:bCs/>
          <w:kern w:val="0"/>
          <w:sz w:val="32"/>
          <w:szCs w:val="32"/>
        </w:rPr>
        <w:t>表2</w:t>
      </w:r>
      <w:r>
        <w:rPr>
          <w:rFonts w:ascii="黑体" w:eastAsia="黑体" w:hAnsi="黑体" w:hint="eastAsia"/>
          <w:bCs/>
          <w:kern w:val="0"/>
          <w:sz w:val="32"/>
          <w:szCs w:val="32"/>
        </w:rPr>
        <w:t xml:space="preserve">            </w:t>
      </w:r>
      <w:r>
        <w:rPr>
          <w:rFonts w:ascii="黑体" w:eastAsia="黑体" w:hAnsi="黑体"/>
          <w:bCs/>
          <w:kern w:val="0"/>
          <w:sz w:val="32"/>
          <w:szCs w:val="32"/>
        </w:rPr>
        <w:t xml:space="preserve"> 主要农业机械数量 </w:t>
      </w:r>
    </w:p>
    <w:p w:rsidR="001849E7" w:rsidRDefault="001849E7" w:rsidP="001849E7">
      <w:pPr>
        <w:widowControl/>
        <w:spacing w:line="560" w:lineRule="exact"/>
        <w:ind w:right="510"/>
        <w:jc w:val="right"/>
        <w:rPr>
          <w:rFonts w:ascii="仿宋_GB2312" w:eastAsia="仿宋_GB2312" w:hAnsi="仿宋"/>
          <w:kern w:val="0"/>
          <w:sz w:val="18"/>
          <w:szCs w:val="18"/>
        </w:rPr>
      </w:pPr>
      <w:r>
        <w:rPr>
          <w:rFonts w:ascii="仿宋_GB2312" w:eastAsia="仿宋_GB2312" w:hAnsi="仿宋" w:hint="eastAsia"/>
          <w:kern w:val="0"/>
          <w:sz w:val="18"/>
          <w:szCs w:val="18"/>
        </w:rPr>
        <w:t xml:space="preserve">单位：台   </w:t>
      </w:r>
    </w:p>
    <w:tbl>
      <w:tblPr>
        <w:tblW w:w="0" w:type="auto"/>
        <w:tblInd w:w="94" w:type="dxa"/>
        <w:tblLayout w:type="fixed"/>
        <w:tblLook w:val="0000"/>
      </w:tblPr>
      <w:tblGrid>
        <w:gridCol w:w="1703"/>
        <w:gridCol w:w="846"/>
        <w:gridCol w:w="923"/>
        <w:gridCol w:w="923"/>
        <w:gridCol w:w="923"/>
        <w:gridCol w:w="923"/>
        <w:gridCol w:w="923"/>
        <w:gridCol w:w="923"/>
        <w:gridCol w:w="923"/>
      </w:tblGrid>
      <w:tr w:rsidR="001849E7" w:rsidTr="00793DA8">
        <w:trPr>
          <w:trHeight w:val="256"/>
        </w:trPr>
        <w:tc>
          <w:tcPr>
            <w:tcW w:w="1703"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p>
        </w:tc>
        <w:tc>
          <w:tcPr>
            <w:tcW w:w="846"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广元市</w:t>
            </w:r>
          </w:p>
        </w:tc>
        <w:tc>
          <w:tcPr>
            <w:tcW w:w="923"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利州区</w:t>
            </w:r>
          </w:p>
        </w:tc>
        <w:tc>
          <w:tcPr>
            <w:tcW w:w="923"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昭化区</w:t>
            </w:r>
          </w:p>
        </w:tc>
        <w:tc>
          <w:tcPr>
            <w:tcW w:w="923"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朝天区</w:t>
            </w:r>
          </w:p>
        </w:tc>
        <w:tc>
          <w:tcPr>
            <w:tcW w:w="923"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旺苍县</w:t>
            </w:r>
          </w:p>
        </w:tc>
        <w:tc>
          <w:tcPr>
            <w:tcW w:w="923"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青川县</w:t>
            </w:r>
          </w:p>
        </w:tc>
        <w:tc>
          <w:tcPr>
            <w:tcW w:w="923"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剑阁县</w:t>
            </w:r>
          </w:p>
        </w:tc>
        <w:tc>
          <w:tcPr>
            <w:tcW w:w="923" w:type="dxa"/>
            <w:tcBorders>
              <w:top w:val="single" w:sz="4" w:space="0" w:color="auto"/>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苍溪县</w:t>
            </w:r>
          </w:p>
        </w:tc>
      </w:tr>
      <w:tr w:rsidR="001849E7" w:rsidTr="00793DA8">
        <w:trPr>
          <w:trHeight w:val="256"/>
        </w:trPr>
        <w:tc>
          <w:tcPr>
            <w:tcW w:w="1703" w:type="dxa"/>
            <w:tcBorders>
              <w:top w:val="nil"/>
              <w:left w:val="nil"/>
              <w:bottom w:val="single" w:sz="4" w:space="0" w:color="auto"/>
              <w:right w:val="single" w:sz="4" w:space="0" w:color="auto"/>
            </w:tcBorders>
            <w:vAlign w:val="center"/>
          </w:tcPr>
          <w:p w:rsidR="001849E7" w:rsidRDefault="001849E7" w:rsidP="00793DA8">
            <w:pPr>
              <w:widowControl/>
              <w:rPr>
                <w:rFonts w:ascii="仿宋_GB2312" w:eastAsia="仿宋_GB2312" w:hAnsi="仿宋" w:cs="Arial"/>
                <w:kern w:val="0"/>
                <w:sz w:val="18"/>
                <w:szCs w:val="18"/>
              </w:rPr>
            </w:pPr>
            <w:r>
              <w:rPr>
                <w:rFonts w:ascii="仿宋_GB2312" w:eastAsia="仿宋_GB2312" w:hAnsi="仿宋" w:cs="Arial" w:hint="eastAsia"/>
                <w:kern w:val="0"/>
                <w:sz w:val="18"/>
                <w:szCs w:val="18"/>
              </w:rPr>
              <w:t>拖拉机</w:t>
            </w:r>
          </w:p>
        </w:tc>
        <w:tc>
          <w:tcPr>
            <w:tcW w:w="846"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18139</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175</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1083</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406</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459</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390</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13860</w:t>
            </w:r>
          </w:p>
        </w:tc>
        <w:tc>
          <w:tcPr>
            <w:tcW w:w="923" w:type="dxa"/>
            <w:tcBorders>
              <w:top w:val="nil"/>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1766</w:t>
            </w:r>
          </w:p>
        </w:tc>
      </w:tr>
      <w:tr w:rsidR="001849E7" w:rsidTr="00793DA8">
        <w:trPr>
          <w:trHeight w:val="256"/>
        </w:trPr>
        <w:tc>
          <w:tcPr>
            <w:tcW w:w="1703" w:type="dxa"/>
            <w:tcBorders>
              <w:top w:val="nil"/>
              <w:left w:val="nil"/>
              <w:bottom w:val="single" w:sz="4" w:space="0" w:color="auto"/>
              <w:right w:val="single" w:sz="4" w:space="0" w:color="auto"/>
            </w:tcBorders>
            <w:vAlign w:val="center"/>
          </w:tcPr>
          <w:p w:rsidR="001849E7" w:rsidRDefault="001849E7" w:rsidP="00793DA8">
            <w:pPr>
              <w:widowControl/>
              <w:rPr>
                <w:rFonts w:ascii="仿宋_GB2312" w:eastAsia="仿宋_GB2312" w:hAnsi="仿宋" w:cs="Arial"/>
                <w:kern w:val="0"/>
                <w:sz w:val="18"/>
                <w:szCs w:val="18"/>
              </w:rPr>
            </w:pPr>
            <w:r>
              <w:rPr>
                <w:rFonts w:ascii="仿宋_GB2312" w:eastAsia="仿宋_GB2312" w:hAnsi="仿宋" w:cs="Arial" w:hint="eastAsia"/>
                <w:kern w:val="0"/>
                <w:sz w:val="18"/>
                <w:szCs w:val="18"/>
              </w:rPr>
              <w:t>耕整机</w:t>
            </w:r>
          </w:p>
        </w:tc>
        <w:tc>
          <w:tcPr>
            <w:tcW w:w="846"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17759</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488</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1809</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384</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287</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37</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4376</w:t>
            </w:r>
          </w:p>
        </w:tc>
        <w:tc>
          <w:tcPr>
            <w:tcW w:w="923" w:type="dxa"/>
            <w:tcBorders>
              <w:top w:val="nil"/>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10378</w:t>
            </w:r>
          </w:p>
        </w:tc>
      </w:tr>
      <w:tr w:rsidR="001849E7" w:rsidTr="00793DA8">
        <w:trPr>
          <w:trHeight w:val="256"/>
        </w:trPr>
        <w:tc>
          <w:tcPr>
            <w:tcW w:w="1703" w:type="dxa"/>
            <w:tcBorders>
              <w:top w:val="nil"/>
              <w:left w:val="nil"/>
              <w:bottom w:val="single" w:sz="4" w:space="0" w:color="auto"/>
              <w:right w:val="single" w:sz="4" w:space="0" w:color="auto"/>
            </w:tcBorders>
            <w:vAlign w:val="center"/>
          </w:tcPr>
          <w:p w:rsidR="001849E7" w:rsidRDefault="001849E7" w:rsidP="00793DA8">
            <w:pPr>
              <w:widowControl/>
              <w:rPr>
                <w:rFonts w:ascii="仿宋_GB2312" w:eastAsia="仿宋_GB2312" w:hAnsi="仿宋" w:cs="Arial"/>
                <w:kern w:val="0"/>
                <w:sz w:val="18"/>
                <w:szCs w:val="18"/>
              </w:rPr>
            </w:pPr>
            <w:r>
              <w:rPr>
                <w:rFonts w:ascii="仿宋_GB2312" w:eastAsia="仿宋_GB2312" w:hAnsi="仿宋" w:cs="Arial" w:hint="eastAsia"/>
                <w:kern w:val="0"/>
                <w:sz w:val="18"/>
                <w:szCs w:val="18"/>
              </w:rPr>
              <w:t>旋耕机</w:t>
            </w:r>
          </w:p>
        </w:tc>
        <w:tc>
          <w:tcPr>
            <w:tcW w:w="846"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168429</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6761</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21779</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7030</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14010</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652</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70250</w:t>
            </w:r>
          </w:p>
        </w:tc>
        <w:tc>
          <w:tcPr>
            <w:tcW w:w="923" w:type="dxa"/>
            <w:tcBorders>
              <w:top w:val="nil"/>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47947</w:t>
            </w:r>
          </w:p>
        </w:tc>
      </w:tr>
      <w:tr w:rsidR="001849E7" w:rsidTr="00793DA8">
        <w:trPr>
          <w:trHeight w:val="256"/>
        </w:trPr>
        <w:tc>
          <w:tcPr>
            <w:tcW w:w="1703" w:type="dxa"/>
            <w:tcBorders>
              <w:top w:val="nil"/>
              <w:left w:val="nil"/>
              <w:bottom w:val="single" w:sz="4" w:space="0" w:color="auto"/>
              <w:right w:val="single" w:sz="4" w:space="0" w:color="auto"/>
            </w:tcBorders>
            <w:vAlign w:val="center"/>
          </w:tcPr>
          <w:p w:rsidR="001849E7" w:rsidRDefault="001849E7" w:rsidP="00793DA8">
            <w:pPr>
              <w:widowControl/>
              <w:rPr>
                <w:rFonts w:ascii="仿宋_GB2312" w:eastAsia="仿宋_GB2312" w:hAnsi="仿宋" w:cs="Arial"/>
                <w:kern w:val="0"/>
                <w:sz w:val="18"/>
                <w:szCs w:val="18"/>
              </w:rPr>
            </w:pPr>
            <w:r>
              <w:rPr>
                <w:rFonts w:ascii="仿宋_GB2312" w:eastAsia="仿宋_GB2312" w:hAnsi="仿宋" w:cs="Arial" w:hint="eastAsia"/>
                <w:kern w:val="0"/>
                <w:sz w:val="18"/>
                <w:szCs w:val="18"/>
              </w:rPr>
              <w:t>播种机</w:t>
            </w:r>
          </w:p>
        </w:tc>
        <w:tc>
          <w:tcPr>
            <w:tcW w:w="846"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852</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16</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127</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17</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30</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17</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296</w:t>
            </w:r>
          </w:p>
        </w:tc>
        <w:tc>
          <w:tcPr>
            <w:tcW w:w="923" w:type="dxa"/>
            <w:tcBorders>
              <w:top w:val="nil"/>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349</w:t>
            </w:r>
          </w:p>
        </w:tc>
      </w:tr>
      <w:tr w:rsidR="001849E7" w:rsidTr="00793DA8">
        <w:trPr>
          <w:trHeight w:val="256"/>
        </w:trPr>
        <w:tc>
          <w:tcPr>
            <w:tcW w:w="1703" w:type="dxa"/>
            <w:tcBorders>
              <w:top w:val="nil"/>
              <w:left w:val="nil"/>
              <w:bottom w:val="single" w:sz="4" w:space="0" w:color="auto"/>
              <w:right w:val="single" w:sz="4" w:space="0" w:color="auto"/>
            </w:tcBorders>
            <w:vAlign w:val="center"/>
          </w:tcPr>
          <w:p w:rsidR="001849E7" w:rsidRDefault="001849E7" w:rsidP="00793DA8">
            <w:pPr>
              <w:widowControl/>
              <w:rPr>
                <w:rFonts w:ascii="仿宋_GB2312" w:eastAsia="仿宋_GB2312" w:hAnsi="仿宋" w:cs="Arial"/>
                <w:kern w:val="0"/>
                <w:sz w:val="18"/>
                <w:szCs w:val="18"/>
              </w:rPr>
            </w:pPr>
            <w:r>
              <w:rPr>
                <w:rFonts w:ascii="仿宋_GB2312" w:eastAsia="仿宋_GB2312" w:hAnsi="仿宋" w:cs="Arial" w:hint="eastAsia"/>
                <w:kern w:val="0"/>
                <w:sz w:val="18"/>
                <w:szCs w:val="18"/>
              </w:rPr>
              <w:t>水稻插秧机</w:t>
            </w:r>
          </w:p>
        </w:tc>
        <w:tc>
          <w:tcPr>
            <w:tcW w:w="846"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487</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36</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26</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8</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48</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152</w:t>
            </w:r>
          </w:p>
        </w:tc>
        <w:tc>
          <w:tcPr>
            <w:tcW w:w="923" w:type="dxa"/>
            <w:tcBorders>
              <w:top w:val="nil"/>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216</w:t>
            </w:r>
          </w:p>
        </w:tc>
      </w:tr>
      <w:tr w:rsidR="001849E7" w:rsidTr="00793DA8">
        <w:trPr>
          <w:trHeight w:val="256"/>
        </w:trPr>
        <w:tc>
          <w:tcPr>
            <w:tcW w:w="1703" w:type="dxa"/>
            <w:tcBorders>
              <w:top w:val="nil"/>
              <w:left w:val="nil"/>
              <w:bottom w:val="single" w:sz="4" w:space="0" w:color="auto"/>
              <w:right w:val="single" w:sz="4" w:space="0" w:color="auto"/>
            </w:tcBorders>
            <w:vAlign w:val="center"/>
          </w:tcPr>
          <w:p w:rsidR="001849E7" w:rsidRDefault="001849E7" w:rsidP="00793DA8">
            <w:pPr>
              <w:widowControl/>
              <w:rPr>
                <w:rFonts w:ascii="仿宋_GB2312" w:eastAsia="仿宋_GB2312" w:hAnsi="仿宋" w:cs="Arial"/>
                <w:kern w:val="0"/>
                <w:sz w:val="18"/>
                <w:szCs w:val="18"/>
              </w:rPr>
            </w:pPr>
            <w:r>
              <w:rPr>
                <w:rFonts w:ascii="仿宋_GB2312" w:eastAsia="仿宋_GB2312" w:hAnsi="仿宋" w:cs="Arial" w:hint="eastAsia"/>
                <w:kern w:val="0"/>
                <w:sz w:val="18"/>
                <w:szCs w:val="18"/>
              </w:rPr>
              <w:t>排灌动力机械</w:t>
            </w:r>
          </w:p>
        </w:tc>
        <w:tc>
          <w:tcPr>
            <w:tcW w:w="846"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79013</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895</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5573</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1221</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6449</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195</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24821</w:t>
            </w:r>
          </w:p>
        </w:tc>
        <w:tc>
          <w:tcPr>
            <w:tcW w:w="923" w:type="dxa"/>
            <w:tcBorders>
              <w:top w:val="nil"/>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39859</w:t>
            </w:r>
          </w:p>
        </w:tc>
      </w:tr>
      <w:tr w:rsidR="001849E7" w:rsidTr="00793DA8">
        <w:trPr>
          <w:trHeight w:val="256"/>
        </w:trPr>
        <w:tc>
          <w:tcPr>
            <w:tcW w:w="1703" w:type="dxa"/>
            <w:tcBorders>
              <w:top w:val="nil"/>
              <w:left w:val="nil"/>
              <w:bottom w:val="single" w:sz="4" w:space="0" w:color="auto"/>
              <w:right w:val="single" w:sz="4" w:space="0" w:color="auto"/>
            </w:tcBorders>
            <w:vAlign w:val="center"/>
          </w:tcPr>
          <w:p w:rsidR="001849E7" w:rsidRDefault="001849E7" w:rsidP="00793DA8">
            <w:pPr>
              <w:widowControl/>
              <w:rPr>
                <w:rFonts w:ascii="仿宋_GB2312" w:eastAsia="仿宋_GB2312" w:hAnsi="仿宋" w:cs="Arial"/>
                <w:kern w:val="0"/>
                <w:sz w:val="18"/>
                <w:szCs w:val="18"/>
              </w:rPr>
            </w:pPr>
            <w:r>
              <w:rPr>
                <w:rFonts w:ascii="仿宋_GB2312" w:eastAsia="仿宋_GB2312" w:hAnsi="仿宋" w:cs="Arial" w:hint="eastAsia"/>
                <w:kern w:val="0"/>
                <w:sz w:val="18"/>
                <w:szCs w:val="18"/>
              </w:rPr>
              <w:t>联合收获机</w:t>
            </w:r>
          </w:p>
        </w:tc>
        <w:tc>
          <w:tcPr>
            <w:tcW w:w="846"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3936</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37</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447</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22</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147</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9</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1677</w:t>
            </w:r>
          </w:p>
        </w:tc>
        <w:tc>
          <w:tcPr>
            <w:tcW w:w="923" w:type="dxa"/>
            <w:tcBorders>
              <w:top w:val="nil"/>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1597</w:t>
            </w:r>
          </w:p>
        </w:tc>
      </w:tr>
      <w:tr w:rsidR="001849E7" w:rsidTr="00793DA8">
        <w:trPr>
          <w:trHeight w:val="256"/>
        </w:trPr>
        <w:tc>
          <w:tcPr>
            <w:tcW w:w="1703" w:type="dxa"/>
            <w:tcBorders>
              <w:top w:val="nil"/>
              <w:left w:val="nil"/>
              <w:bottom w:val="single" w:sz="4" w:space="0" w:color="auto"/>
              <w:right w:val="single" w:sz="4" w:space="0" w:color="auto"/>
            </w:tcBorders>
            <w:vAlign w:val="center"/>
          </w:tcPr>
          <w:p w:rsidR="001849E7" w:rsidRDefault="001849E7" w:rsidP="00793DA8">
            <w:pPr>
              <w:widowControl/>
              <w:rPr>
                <w:rFonts w:ascii="仿宋_GB2312" w:eastAsia="仿宋_GB2312" w:hAnsi="仿宋" w:cs="Arial"/>
                <w:kern w:val="0"/>
                <w:sz w:val="18"/>
                <w:szCs w:val="18"/>
              </w:rPr>
            </w:pPr>
            <w:r>
              <w:rPr>
                <w:rFonts w:ascii="仿宋_GB2312" w:eastAsia="仿宋_GB2312" w:hAnsi="仿宋" w:cs="Arial" w:hint="eastAsia"/>
                <w:kern w:val="0"/>
                <w:sz w:val="18"/>
                <w:szCs w:val="18"/>
              </w:rPr>
              <w:lastRenderedPageBreak/>
              <w:t>机动脱粒机</w:t>
            </w:r>
          </w:p>
        </w:tc>
        <w:tc>
          <w:tcPr>
            <w:tcW w:w="846"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146724</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3201</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15964</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8220</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13426</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4644</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42324</w:t>
            </w:r>
          </w:p>
        </w:tc>
        <w:tc>
          <w:tcPr>
            <w:tcW w:w="923" w:type="dxa"/>
            <w:tcBorders>
              <w:top w:val="nil"/>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58945</w:t>
            </w:r>
          </w:p>
        </w:tc>
      </w:tr>
      <w:tr w:rsidR="001849E7" w:rsidTr="00793DA8">
        <w:trPr>
          <w:trHeight w:val="256"/>
        </w:trPr>
        <w:tc>
          <w:tcPr>
            <w:tcW w:w="1703" w:type="dxa"/>
            <w:tcBorders>
              <w:top w:val="nil"/>
              <w:left w:val="nil"/>
              <w:bottom w:val="single" w:sz="4" w:space="0" w:color="auto"/>
              <w:right w:val="single" w:sz="4" w:space="0" w:color="auto"/>
            </w:tcBorders>
            <w:vAlign w:val="center"/>
          </w:tcPr>
          <w:p w:rsidR="001849E7" w:rsidRDefault="001849E7" w:rsidP="00793DA8">
            <w:pPr>
              <w:widowControl/>
              <w:rPr>
                <w:rFonts w:ascii="仿宋_GB2312" w:eastAsia="仿宋_GB2312" w:hAnsi="仿宋" w:cs="Arial"/>
                <w:kern w:val="0"/>
                <w:sz w:val="18"/>
                <w:szCs w:val="18"/>
              </w:rPr>
            </w:pPr>
            <w:r>
              <w:rPr>
                <w:rFonts w:ascii="仿宋_GB2312" w:eastAsia="仿宋_GB2312" w:hAnsi="仿宋" w:cs="Arial" w:hint="eastAsia"/>
                <w:kern w:val="0"/>
                <w:sz w:val="18"/>
                <w:szCs w:val="18"/>
              </w:rPr>
              <w:t>饲草料加工机械</w:t>
            </w:r>
          </w:p>
        </w:tc>
        <w:tc>
          <w:tcPr>
            <w:tcW w:w="846"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75180</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678</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6938</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2672</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20966</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1559</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21232</w:t>
            </w:r>
          </w:p>
        </w:tc>
        <w:tc>
          <w:tcPr>
            <w:tcW w:w="923" w:type="dxa"/>
            <w:tcBorders>
              <w:top w:val="nil"/>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21135</w:t>
            </w:r>
          </w:p>
        </w:tc>
      </w:tr>
      <w:tr w:rsidR="001849E7" w:rsidTr="00793DA8">
        <w:trPr>
          <w:trHeight w:val="256"/>
        </w:trPr>
        <w:tc>
          <w:tcPr>
            <w:tcW w:w="1703" w:type="dxa"/>
            <w:tcBorders>
              <w:top w:val="nil"/>
              <w:left w:val="nil"/>
              <w:bottom w:val="single" w:sz="4" w:space="0" w:color="auto"/>
              <w:right w:val="single" w:sz="4" w:space="0" w:color="auto"/>
            </w:tcBorders>
            <w:vAlign w:val="center"/>
          </w:tcPr>
          <w:p w:rsidR="001849E7" w:rsidRDefault="001849E7" w:rsidP="00793DA8">
            <w:pPr>
              <w:widowControl/>
              <w:rPr>
                <w:rFonts w:ascii="仿宋_GB2312" w:eastAsia="仿宋_GB2312" w:hAnsi="仿宋" w:cs="Arial"/>
                <w:kern w:val="0"/>
                <w:sz w:val="18"/>
                <w:szCs w:val="18"/>
              </w:rPr>
            </w:pPr>
            <w:r>
              <w:rPr>
                <w:rFonts w:ascii="仿宋_GB2312" w:eastAsia="仿宋_GB2312" w:hAnsi="仿宋" w:cs="Arial" w:hint="eastAsia"/>
                <w:kern w:val="0"/>
                <w:sz w:val="18"/>
                <w:szCs w:val="18"/>
              </w:rPr>
              <w:t>剪毛机</w:t>
            </w:r>
          </w:p>
        </w:tc>
        <w:tc>
          <w:tcPr>
            <w:tcW w:w="846"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292</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4</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24</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10</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34</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52</w:t>
            </w:r>
          </w:p>
        </w:tc>
        <w:tc>
          <w:tcPr>
            <w:tcW w:w="923" w:type="dxa"/>
            <w:tcBorders>
              <w:top w:val="nil"/>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165</w:t>
            </w:r>
          </w:p>
        </w:tc>
      </w:tr>
      <w:tr w:rsidR="001849E7" w:rsidTr="00793DA8">
        <w:trPr>
          <w:trHeight w:val="256"/>
        </w:trPr>
        <w:tc>
          <w:tcPr>
            <w:tcW w:w="1703" w:type="dxa"/>
            <w:tcBorders>
              <w:top w:val="nil"/>
              <w:left w:val="nil"/>
              <w:bottom w:val="single" w:sz="4" w:space="0" w:color="auto"/>
              <w:right w:val="single" w:sz="4" w:space="0" w:color="auto"/>
            </w:tcBorders>
            <w:vAlign w:val="center"/>
          </w:tcPr>
          <w:p w:rsidR="001849E7" w:rsidRDefault="001849E7" w:rsidP="00793DA8">
            <w:pPr>
              <w:widowControl/>
              <w:rPr>
                <w:rFonts w:ascii="仿宋_GB2312" w:eastAsia="仿宋_GB2312" w:hAnsi="仿宋" w:cs="Arial"/>
                <w:kern w:val="0"/>
                <w:sz w:val="18"/>
                <w:szCs w:val="18"/>
              </w:rPr>
            </w:pPr>
            <w:r>
              <w:rPr>
                <w:rFonts w:ascii="仿宋_GB2312" w:eastAsia="仿宋_GB2312" w:hAnsi="仿宋" w:cs="Arial" w:hint="eastAsia"/>
                <w:kern w:val="0"/>
                <w:sz w:val="18"/>
                <w:szCs w:val="18"/>
              </w:rPr>
              <w:t>增氧机</w:t>
            </w:r>
          </w:p>
        </w:tc>
        <w:tc>
          <w:tcPr>
            <w:tcW w:w="846"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560</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12</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42</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11</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93</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15</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139</w:t>
            </w:r>
          </w:p>
        </w:tc>
        <w:tc>
          <w:tcPr>
            <w:tcW w:w="923" w:type="dxa"/>
            <w:tcBorders>
              <w:top w:val="nil"/>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248</w:t>
            </w:r>
          </w:p>
        </w:tc>
      </w:tr>
      <w:tr w:rsidR="001849E7" w:rsidTr="00793DA8">
        <w:trPr>
          <w:trHeight w:val="256"/>
        </w:trPr>
        <w:tc>
          <w:tcPr>
            <w:tcW w:w="1703" w:type="dxa"/>
            <w:tcBorders>
              <w:top w:val="nil"/>
              <w:left w:val="nil"/>
              <w:bottom w:val="single" w:sz="4" w:space="0" w:color="auto"/>
              <w:right w:val="single" w:sz="4" w:space="0" w:color="auto"/>
            </w:tcBorders>
            <w:vAlign w:val="center"/>
          </w:tcPr>
          <w:p w:rsidR="001849E7" w:rsidRDefault="001849E7" w:rsidP="00793DA8">
            <w:pPr>
              <w:widowControl/>
              <w:rPr>
                <w:rFonts w:ascii="仿宋_GB2312" w:eastAsia="仿宋_GB2312" w:hAnsi="仿宋" w:cs="Arial"/>
                <w:kern w:val="0"/>
                <w:sz w:val="18"/>
                <w:szCs w:val="18"/>
              </w:rPr>
            </w:pPr>
            <w:r>
              <w:rPr>
                <w:rFonts w:ascii="仿宋_GB2312" w:eastAsia="仿宋_GB2312" w:hAnsi="仿宋" w:cs="Arial" w:hint="eastAsia"/>
                <w:kern w:val="0"/>
                <w:sz w:val="18"/>
                <w:szCs w:val="18"/>
              </w:rPr>
              <w:t>果树修剪机</w:t>
            </w:r>
          </w:p>
        </w:tc>
        <w:tc>
          <w:tcPr>
            <w:tcW w:w="846"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704</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30</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45</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56</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236</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120</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72</w:t>
            </w:r>
          </w:p>
        </w:tc>
        <w:tc>
          <w:tcPr>
            <w:tcW w:w="923" w:type="dxa"/>
            <w:tcBorders>
              <w:top w:val="nil"/>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145</w:t>
            </w:r>
          </w:p>
        </w:tc>
      </w:tr>
      <w:tr w:rsidR="001849E7" w:rsidTr="00793DA8">
        <w:trPr>
          <w:trHeight w:val="256"/>
        </w:trPr>
        <w:tc>
          <w:tcPr>
            <w:tcW w:w="1703" w:type="dxa"/>
            <w:tcBorders>
              <w:top w:val="nil"/>
              <w:left w:val="nil"/>
              <w:bottom w:val="single" w:sz="4" w:space="0" w:color="auto"/>
              <w:right w:val="single" w:sz="4" w:space="0" w:color="auto"/>
            </w:tcBorders>
            <w:vAlign w:val="center"/>
          </w:tcPr>
          <w:p w:rsidR="001849E7" w:rsidRDefault="001849E7" w:rsidP="00793DA8">
            <w:pPr>
              <w:widowControl/>
              <w:rPr>
                <w:rFonts w:ascii="仿宋_GB2312" w:eastAsia="仿宋_GB2312" w:hAnsi="仿宋" w:cs="Arial"/>
                <w:kern w:val="0"/>
                <w:sz w:val="18"/>
                <w:szCs w:val="18"/>
              </w:rPr>
            </w:pPr>
            <w:r>
              <w:rPr>
                <w:rFonts w:ascii="仿宋_GB2312" w:eastAsia="仿宋_GB2312" w:hAnsi="仿宋" w:cs="Arial" w:hint="eastAsia"/>
                <w:kern w:val="0"/>
                <w:sz w:val="18"/>
                <w:szCs w:val="18"/>
              </w:rPr>
              <w:t>农用运输车</w:t>
            </w:r>
          </w:p>
        </w:tc>
        <w:tc>
          <w:tcPr>
            <w:tcW w:w="846"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10351</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305</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1190</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569</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1151</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697</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3394</w:t>
            </w:r>
          </w:p>
        </w:tc>
        <w:tc>
          <w:tcPr>
            <w:tcW w:w="923" w:type="dxa"/>
            <w:tcBorders>
              <w:top w:val="nil"/>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3045</w:t>
            </w:r>
          </w:p>
        </w:tc>
      </w:tr>
      <w:tr w:rsidR="001849E7" w:rsidTr="00793DA8">
        <w:trPr>
          <w:trHeight w:val="256"/>
        </w:trPr>
        <w:tc>
          <w:tcPr>
            <w:tcW w:w="1703" w:type="dxa"/>
            <w:tcBorders>
              <w:top w:val="nil"/>
              <w:left w:val="nil"/>
              <w:bottom w:val="single" w:sz="4" w:space="0" w:color="auto"/>
              <w:right w:val="single" w:sz="4" w:space="0" w:color="auto"/>
            </w:tcBorders>
            <w:vAlign w:val="center"/>
          </w:tcPr>
          <w:p w:rsidR="001849E7" w:rsidRDefault="001849E7" w:rsidP="00793DA8">
            <w:pPr>
              <w:widowControl/>
              <w:rPr>
                <w:rFonts w:ascii="仿宋_GB2312" w:eastAsia="仿宋_GB2312" w:hAnsi="仿宋" w:cs="Arial"/>
                <w:kern w:val="0"/>
                <w:sz w:val="18"/>
                <w:szCs w:val="18"/>
              </w:rPr>
            </w:pPr>
            <w:r>
              <w:rPr>
                <w:rFonts w:ascii="仿宋_GB2312" w:eastAsia="仿宋_GB2312" w:hAnsi="仿宋" w:cs="Arial" w:hint="eastAsia"/>
                <w:kern w:val="0"/>
                <w:sz w:val="18"/>
                <w:szCs w:val="18"/>
              </w:rPr>
              <w:t>内陆渔用机动船</w:t>
            </w:r>
          </w:p>
        </w:tc>
        <w:tc>
          <w:tcPr>
            <w:tcW w:w="846"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317</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126</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50</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0</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95</w:t>
            </w:r>
          </w:p>
        </w:tc>
        <w:tc>
          <w:tcPr>
            <w:tcW w:w="923"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19</w:t>
            </w:r>
          </w:p>
        </w:tc>
        <w:tc>
          <w:tcPr>
            <w:tcW w:w="923" w:type="dxa"/>
            <w:tcBorders>
              <w:top w:val="nil"/>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24</w:t>
            </w:r>
          </w:p>
        </w:tc>
      </w:tr>
    </w:tbl>
    <w:p w:rsidR="001849E7" w:rsidRDefault="001849E7" w:rsidP="001849E7">
      <w:pPr>
        <w:spacing w:line="560" w:lineRule="exact"/>
        <w:ind w:firstLineChars="200" w:firstLine="640"/>
        <w:rPr>
          <w:rFonts w:ascii="Times New Roman" w:eastAsia="黑体" w:hAnsi="Times New Roman"/>
          <w:color w:val="000000"/>
          <w:kern w:val="0"/>
          <w:sz w:val="32"/>
          <w:szCs w:val="32"/>
        </w:rPr>
      </w:pPr>
      <w:r>
        <w:rPr>
          <w:rFonts w:ascii="Times New Roman" w:eastAsia="黑体" w:hAnsi="Times New Roman"/>
          <w:color w:val="000000"/>
          <w:kern w:val="0"/>
          <w:sz w:val="32"/>
          <w:szCs w:val="32"/>
        </w:rPr>
        <w:t>三、农田水利设施</w:t>
      </w:r>
    </w:p>
    <w:p w:rsidR="001849E7" w:rsidRDefault="001849E7" w:rsidP="001849E7">
      <w:pPr>
        <w:widowControl/>
        <w:spacing w:line="576" w:lineRule="exact"/>
        <w:ind w:firstLineChars="200" w:firstLine="640"/>
        <w:jc w:val="left"/>
        <w:rPr>
          <w:rFonts w:ascii="仿宋_GB2312" w:eastAsia="仿宋_GB2312" w:hAnsi="仿宋"/>
          <w:kern w:val="0"/>
          <w:sz w:val="32"/>
          <w:szCs w:val="32"/>
        </w:rPr>
      </w:pPr>
      <w:r>
        <w:rPr>
          <w:rFonts w:ascii="仿宋_GB2312" w:eastAsia="仿宋_GB2312" w:hAnsi="仿宋" w:hint="eastAsia"/>
          <w:color w:val="000000"/>
          <w:kern w:val="0"/>
          <w:sz w:val="32"/>
          <w:szCs w:val="32"/>
        </w:rPr>
        <w:t>2016年末，全市调查村中有能够正常使用的</w:t>
      </w:r>
      <w:r>
        <w:rPr>
          <w:rFonts w:ascii="仿宋_GB2312" w:eastAsia="仿宋_GB2312" w:hAnsi="仿宋" w:hint="eastAsia"/>
          <w:kern w:val="0"/>
          <w:sz w:val="32"/>
          <w:szCs w:val="32"/>
        </w:rPr>
        <w:t>排灌站942个，能够使用的灌溉用水塘和水库37608个。</w:t>
      </w:r>
    </w:p>
    <w:p w:rsidR="001849E7" w:rsidRDefault="001849E7" w:rsidP="001849E7">
      <w:pPr>
        <w:widowControl/>
        <w:spacing w:line="320" w:lineRule="exact"/>
        <w:ind w:firstLineChars="200" w:firstLine="640"/>
        <w:jc w:val="left"/>
        <w:rPr>
          <w:rFonts w:ascii="仿宋_GB2312" w:eastAsia="仿宋_GB2312" w:hAnsi="仿宋"/>
          <w:kern w:val="0"/>
          <w:sz w:val="32"/>
          <w:szCs w:val="32"/>
        </w:rPr>
      </w:pPr>
    </w:p>
    <w:p w:rsidR="001849E7" w:rsidRDefault="001849E7" w:rsidP="001849E7">
      <w:pPr>
        <w:widowControl/>
        <w:spacing w:line="500" w:lineRule="exact"/>
        <w:ind w:firstLineChars="200" w:firstLine="640"/>
        <w:rPr>
          <w:rFonts w:ascii="黑体" w:eastAsia="黑体" w:hAnsi="黑体"/>
          <w:bCs/>
          <w:kern w:val="0"/>
          <w:sz w:val="32"/>
          <w:szCs w:val="32"/>
        </w:rPr>
      </w:pPr>
      <w:r>
        <w:rPr>
          <w:rFonts w:ascii="黑体" w:eastAsia="黑体" w:hAnsi="黑体"/>
          <w:bCs/>
          <w:kern w:val="0"/>
          <w:sz w:val="32"/>
          <w:szCs w:val="32"/>
        </w:rPr>
        <w:t>表3</w:t>
      </w:r>
      <w:r>
        <w:rPr>
          <w:rFonts w:ascii="黑体" w:eastAsia="黑体" w:hAnsi="黑体" w:hint="eastAsia"/>
          <w:bCs/>
          <w:kern w:val="0"/>
          <w:sz w:val="32"/>
          <w:szCs w:val="32"/>
        </w:rPr>
        <w:t xml:space="preserve">            </w:t>
      </w:r>
      <w:r>
        <w:rPr>
          <w:rFonts w:ascii="黑体" w:eastAsia="黑体" w:hAnsi="黑体"/>
          <w:bCs/>
          <w:kern w:val="0"/>
          <w:sz w:val="32"/>
          <w:szCs w:val="32"/>
        </w:rPr>
        <w:t>农田水利设施</w:t>
      </w:r>
    </w:p>
    <w:p w:rsidR="001849E7" w:rsidRDefault="001849E7" w:rsidP="001849E7">
      <w:pPr>
        <w:widowControl/>
        <w:spacing w:line="500" w:lineRule="exact"/>
        <w:ind w:right="366"/>
        <w:jc w:val="right"/>
        <w:rPr>
          <w:rFonts w:ascii="仿宋_GB2312" w:eastAsia="仿宋_GB2312" w:hAnsi="仿宋"/>
          <w:kern w:val="0"/>
          <w:sz w:val="18"/>
          <w:szCs w:val="18"/>
        </w:rPr>
      </w:pPr>
      <w:r>
        <w:rPr>
          <w:rFonts w:ascii="仿宋_GB2312" w:eastAsia="仿宋_GB2312" w:hAnsi="仿宋" w:hint="eastAsia"/>
          <w:kern w:val="0"/>
          <w:sz w:val="18"/>
          <w:szCs w:val="18"/>
        </w:rPr>
        <w:t>单位：眼、个</w:t>
      </w:r>
    </w:p>
    <w:tbl>
      <w:tblPr>
        <w:tblW w:w="0" w:type="auto"/>
        <w:tblInd w:w="94" w:type="dxa"/>
        <w:tblLayout w:type="fixed"/>
        <w:tblLook w:val="0000"/>
      </w:tblPr>
      <w:tblGrid>
        <w:gridCol w:w="2114"/>
        <w:gridCol w:w="850"/>
        <w:gridCol w:w="851"/>
        <w:gridCol w:w="850"/>
        <w:gridCol w:w="851"/>
        <w:gridCol w:w="850"/>
        <w:gridCol w:w="851"/>
        <w:gridCol w:w="850"/>
        <w:gridCol w:w="894"/>
      </w:tblGrid>
      <w:tr w:rsidR="001849E7" w:rsidTr="00793DA8">
        <w:trPr>
          <w:trHeight w:val="280"/>
        </w:trPr>
        <w:tc>
          <w:tcPr>
            <w:tcW w:w="2114"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 xml:space="preserve">　</w:t>
            </w:r>
          </w:p>
        </w:tc>
        <w:tc>
          <w:tcPr>
            <w:tcW w:w="850"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广元市</w:t>
            </w:r>
          </w:p>
        </w:tc>
        <w:tc>
          <w:tcPr>
            <w:tcW w:w="851"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利州区</w:t>
            </w:r>
          </w:p>
        </w:tc>
        <w:tc>
          <w:tcPr>
            <w:tcW w:w="850"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昭化区</w:t>
            </w:r>
          </w:p>
        </w:tc>
        <w:tc>
          <w:tcPr>
            <w:tcW w:w="851"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朝天区</w:t>
            </w:r>
          </w:p>
        </w:tc>
        <w:tc>
          <w:tcPr>
            <w:tcW w:w="850"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旺苍县</w:t>
            </w:r>
          </w:p>
        </w:tc>
        <w:tc>
          <w:tcPr>
            <w:tcW w:w="851"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青川县</w:t>
            </w:r>
          </w:p>
        </w:tc>
        <w:tc>
          <w:tcPr>
            <w:tcW w:w="850"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剑阁县</w:t>
            </w:r>
          </w:p>
        </w:tc>
        <w:tc>
          <w:tcPr>
            <w:tcW w:w="894" w:type="dxa"/>
            <w:tcBorders>
              <w:top w:val="single" w:sz="4" w:space="0" w:color="auto"/>
              <w:left w:val="nil"/>
              <w:bottom w:val="single" w:sz="4" w:space="0" w:color="auto"/>
              <w:right w:val="nil"/>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苍溪县</w:t>
            </w:r>
          </w:p>
        </w:tc>
      </w:tr>
      <w:tr w:rsidR="001849E7" w:rsidTr="00793DA8">
        <w:trPr>
          <w:trHeight w:val="280"/>
        </w:trPr>
        <w:tc>
          <w:tcPr>
            <w:tcW w:w="2114"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排灌站数量</w:t>
            </w:r>
          </w:p>
        </w:tc>
        <w:tc>
          <w:tcPr>
            <w:tcW w:w="850" w:type="dxa"/>
            <w:tcBorders>
              <w:top w:val="nil"/>
              <w:left w:val="nil"/>
              <w:bottom w:val="single" w:sz="4" w:space="0" w:color="auto"/>
              <w:right w:val="single" w:sz="4" w:space="0" w:color="auto"/>
            </w:tcBorders>
            <w:vAlign w:val="bottom"/>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942</w:t>
            </w:r>
          </w:p>
        </w:tc>
        <w:tc>
          <w:tcPr>
            <w:tcW w:w="851" w:type="dxa"/>
            <w:tcBorders>
              <w:top w:val="nil"/>
              <w:left w:val="nil"/>
              <w:bottom w:val="single" w:sz="4" w:space="0" w:color="auto"/>
              <w:right w:val="single" w:sz="4" w:space="0" w:color="auto"/>
            </w:tcBorders>
            <w:vAlign w:val="bottom"/>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84</w:t>
            </w:r>
          </w:p>
        </w:tc>
        <w:tc>
          <w:tcPr>
            <w:tcW w:w="850" w:type="dxa"/>
            <w:tcBorders>
              <w:top w:val="nil"/>
              <w:left w:val="nil"/>
              <w:bottom w:val="single" w:sz="4" w:space="0" w:color="auto"/>
              <w:right w:val="single" w:sz="4" w:space="0" w:color="auto"/>
            </w:tcBorders>
            <w:vAlign w:val="bottom"/>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17</w:t>
            </w:r>
          </w:p>
        </w:tc>
        <w:tc>
          <w:tcPr>
            <w:tcW w:w="851" w:type="dxa"/>
            <w:tcBorders>
              <w:top w:val="nil"/>
              <w:left w:val="nil"/>
              <w:bottom w:val="single" w:sz="4" w:space="0" w:color="auto"/>
              <w:right w:val="single" w:sz="4" w:space="0" w:color="auto"/>
            </w:tcBorders>
            <w:vAlign w:val="bottom"/>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20</w:t>
            </w:r>
          </w:p>
        </w:tc>
        <w:tc>
          <w:tcPr>
            <w:tcW w:w="850" w:type="dxa"/>
            <w:tcBorders>
              <w:top w:val="nil"/>
              <w:left w:val="nil"/>
              <w:bottom w:val="single" w:sz="4" w:space="0" w:color="auto"/>
              <w:right w:val="single" w:sz="4" w:space="0" w:color="auto"/>
            </w:tcBorders>
            <w:vAlign w:val="bottom"/>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140</w:t>
            </w:r>
          </w:p>
        </w:tc>
        <w:tc>
          <w:tcPr>
            <w:tcW w:w="851" w:type="dxa"/>
            <w:tcBorders>
              <w:top w:val="nil"/>
              <w:left w:val="nil"/>
              <w:bottom w:val="single" w:sz="4" w:space="0" w:color="auto"/>
              <w:right w:val="single" w:sz="4" w:space="0" w:color="auto"/>
            </w:tcBorders>
            <w:vAlign w:val="bottom"/>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41</w:t>
            </w:r>
          </w:p>
        </w:tc>
        <w:tc>
          <w:tcPr>
            <w:tcW w:w="850" w:type="dxa"/>
            <w:tcBorders>
              <w:top w:val="nil"/>
              <w:left w:val="nil"/>
              <w:bottom w:val="single" w:sz="4" w:space="0" w:color="auto"/>
              <w:right w:val="single" w:sz="4" w:space="0" w:color="auto"/>
            </w:tcBorders>
            <w:vAlign w:val="bottom"/>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418</w:t>
            </w:r>
          </w:p>
        </w:tc>
        <w:tc>
          <w:tcPr>
            <w:tcW w:w="894" w:type="dxa"/>
            <w:tcBorders>
              <w:top w:val="nil"/>
              <w:left w:val="nil"/>
              <w:bottom w:val="single" w:sz="4" w:space="0" w:color="auto"/>
              <w:right w:val="nil"/>
            </w:tcBorders>
            <w:vAlign w:val="bottom"/>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222</w:t>
            </w:r>
          </w:p>
        </w:tc>
      </w:tr>
      <w:tr w:rsidR="001849E7" w:rsidTr="00793DA8">
        <w:trPr>
          <w:trHeight w:val="280"/>
        </w:trPr>
        <w:tc>
          <w:tcPr>
            <w:tcW w:w="2114"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能灌溉用的水塘和水库</w:t>
            </w:r>
          </w:p>
        </w:tc>
        <w:tc>
          <w:tcPr>
            <w:tcW w:w="850" w:type="dxa"/>
            <w:tcBorders>
              <w:top w:val="nil"/>
              <w:left w:val="nil"/>
              <w:bottom w:val="single" w:sz="4" w:space="0" w:color="auto"/>
              <w:right w:val="single" w:sz="4" w:space="0" w:color="auto"/>
            </w:tcBorders>
            <w:vAlign w:val="bottom"/>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37608</w:t>
            </w:r>
          </w:p>
        </w:tc>
        <w:tc>
          <w:tcPr>
            <w:tcW w:w="851" w:type="dxa"/>
            <w:tcBorders>
              <w:top w:val="nil"/>
              <w:left w:val="nil"/>
              <w:bottom w:val="single" w:sz="4" w:space="0" w:color="auto"/>
              <w:right w:val="single" w:sz="4" w:space="0" w:color="auto"/>
            </w:tcBorders>
            <w:vAlign w:val="bottom"/>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2167</w:t>
            </w:r>
          </w:p>
        </w:tc>
        <w:tc>
          <w:tcPr>
            <w:tcW w:w="850" w:type="dxa"/>
            <w:tcBorders>
              <w:top w:val="nil"/>
              <w:left w:val="nil"/>
              <w:bottom w:val="single" w:sz="4" w:space="0" w:color="auto"/>
              <w:right w:val="single" w:sz="4" w:space="0" w:color="auto"/>
            </w:tcBorders>
            <w:vAlign w:val="bottom"/>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6481</w:t>
            </w:r>
          </w:p>
        </w:tc>
        <w:tc>
          <w:tcPr>
            <w:tcW w:w="851" w:type="dxa"/>
            <w:tcBorders>
              <w:top w:val="nil"/>
              <w:left w:val="nil"/>
              <w:bottom w:val="single" w:sz="4" w:space="0" w:color="auto"/>
              <w:right w:val="single" w:sz="4" w:space="0" w:color="auto"/>
            </w:tcBorders>
            <w:vAlign w:val="bottom"/>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54</w:t>
            </w:r>
          </w:p>
        </w:tc>
        <w:tc>
          <w:tcPr>
            <w:tcW w:w="850" w:type="dxa"/>
            <w:tcBorders>
              <w:top w:val="nil"/>
              <w:left w:val="nil"/>
              <w:bottom w:val="single" w:sz="4" w:space="0" w:color="auto"/>
              <w:right w:val="single" w:sz="4" w:space="0" w:color="auto"/>
            </w:tcBorders>
            <w:vAlign w:val="bottom"/>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2208</w:t>
            </w:r>
          </w:p>
        </w:tc>
        <w:tc>
          <w:tcPr>
            <w:tcW w:w="851" w:type="dxa"/>
            <w:tcBorders>
              <w:top w:val="nil"/>
              <w:left w:val="nil"/>
              <w:bottom w:val="single" w:sz="4" w:space="0" w:color="auto"/>
              <w:right w:val="single" w:sz="4" w:space="0" w:color="auto"/>
            </w:tcBorders>
            <w:vAlign w:val="bottom"/>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323</w:t>
            </w:r>
          </w:p>
        </w:tc>
        <w:tc>
          <w:tcPr>
            <w:tcW w:w="850" w:type="dxa"/>
            <w:tcBorders>
              <w:top w:val="nil"/>
              <w:left w:val="nil"/>
              <w:bottom w:val="single" w:sz="4" w:space="0" w:color="auto"/>
              <w:right w:val="single" w:sz="4" w:space="0" w:color="auto"/>
            </w:tcBorders>
            <w:vAlign w:val="bottom"/>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21236</w:t>
            </w:r>
          </w:p>
        </w:tc>
        <w:tc>
          <w:tcPr>
            <w:tcW w:w="894" w:type="dxa"/>
            <w:tcBorders>
              <w:top w:val="nil"/>
              <w:left w:val="nil"/>
              <w:bottom w:val="single" w:sz="4" w:space="0" w:color="auto"/>
              <w:right w:val="nil"/>
            </w:tcBorders>
            <w:vAlign w:val="bottom"/>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5139</w:t>
            </w:r>
          </w:p>
        </w:tc>
      </w:tr>
    </w:tbl>
    <w:p w:rsidR="001849E7" w:rsidRDefault="001849E7" w:rsidP="001849E7">
      <w:pPr>
        <w:widowControl/>
        <w:spacing w:line="576" w:lineRule="exact"/>
        <w:ind w:firstLineChars="200" w:firstLine="640"/>
        <w:rPr>
          <w:rFonts w:ascii="仿宋_GB2312" w:eastAsia="仿宋_GB2312" w:hAnsi="仿宋"/>
          <w:kern w:val="0"/>
          <w:sz w:val="32"/>
          <w:szCs w:val="32"/>
        </w:rPr>
      </w:pPr>
      <w:r>
        <w:rPr>
          <w:rFonts w:ascii="仿宋_GB2312" w:eastAsia="仿宋_GB2312" w:hAnsi="仿宋" w:hint="eastAsia"/>
          <w:color w:val="000000"/>
          <w:kern w:val="0"/>
          <w:sz w:val="32"/>
          <w:szCs w:val="32"/>
        </w:rPr>
        <w:t>2016年末，全市实际耕种的耕地中能灌溉的耕地面积</w:t>
      </w:r>
      <w:r>
        <w:rPr>
          <w:rFonts w:ascii="仿宋_GB2312" w:eastAsia="仿宋_GB2312" w:hAnsi="仿宋" w:hint="eastAsia"/>
          <w:kern w:val="0"/>
          <w:sz w:val="32"/>
          <w:szCs w:val="32"/>
        </w:rPr>
        <w:t>100.62千公顷，其中有喷灌、滴灌、渗灌设施的耕地面积12.47千</w:t>
      </w:r>
      <w:r>
        <w:rPr>
          <w:rFonts w:ascii="仿宋_GB2312" w:eastAsia="仿宋_GB2312" w:hAnsi="仿宋" w:hint="eastAsia"/>
          <w:color w:val="000000"/>
          <w:kern w:val="0"/>
          <w:sz w:val="32"/>
          <w:szCs w:val="32"/>
        </w:rPr>
        <w:t>公顷；灌溉用水主要水源中，使用地下水的户和农业经营单位占</w:t>
      </w:r>
      <w:r>
        <w:rPr>
          <w:rFonts w:ascii="仿宋_GB2312" w:eastAsia="仿宋_GB2312" w:hAnsi="仿宋" w:hint="eastAsia"/>
          <w:kern w:val="0"/>
          <w:sz w:val="32"/>
          <w:szCs w:val="32"/>
        </w:rPr>
        <w:t>2.5%，</w:t>
      </w:r>
      <w:r>
        <w:rPr>
          <w:rFonts w:ascii="仿宋_GB2312" w:eastAsia="仿宋_GB2312" w:hAnsi="仿宋" w:hint="eastAsia"/>
          <w:color w:val="000000"/>
          <w:kern w:val="0"/>
          <w:sz w:val="32"/>
          <w:szCs w:val="32"/>
        </w:rPr>
        <w:t>使用地表水的户和农业经营单位占</w:t>
      </w:r>
      <w:r>
        <w:rPr>
          <w:rFonts w:ascii="仿宋_GB2312" w:eastAsia="仿宋_GB2312" w:hAnsi="仿宋" w:hint="eastAsia"/>
          <w:kern w:val="0"/>
          <w:sz w:val="32"/>
          <w:szCs w:val="32"/>
        </w:rPr>
        <w:t>97.5%。</w:t>
      </w:r>
    </w:p>
    <w:p w:rsidR="001849E7" w:rsidRDefault="001849E7" w:rsidP="001849E7">
      <w:pPr>
        <w:widowControl/>
        <w:spacing w:line="360" w:lineRule="exact"/>
        <w:ind w:firstLineChars="200" w:firstLine="640"/>
        <w:rPr>
          <w:rFonts w:ascii="黑体" w:eastAsia="黑体" w:hAnsi="黑体"/>
          <w:bCs/>
          <w:kern w:val="0"/>
          <w:sz w:val="32"/>
          <w:szCs w:val="32"/>
        </w:rPr>
      </w:pPr>
    </w:p>
    <w:p w:rsidR="001849E7" w:rsidRDefault="001849E7" w:rsidP="001849E7">
      <w:pPr>
        <w:widowControl/>
        <w:spacing w:line="560" w:lineRule="exact"/>
        <w:ind w:firstLineChars="200" w:firstLine="640"/>
        <w:rPr>
          <w:rFonts w:ascii="黑体" w:eastAsia="黑体" w:hAnsi="黑体"/>
          <w:bCs/>
          <w:kern w:val="0"/>
          <w:sz w:val="32"/>
          <w:szCs w:val="32"/>
        </w:rPr>
      </w:pPr>
      <w:r>
        <w:rPr>
          <w:rFonts w:ascii="黑体" w:eastAsia="黑体" w:hAnsi="黑体"/>
          <w:bCs/>
          <w:kern w:val="0"/>
          <w:sz w:val="32"/>
          <w:szCs w:val="32"/>
        </w:rPr>
        <w:t>表4</w:t>
      </w:r>
      <w:r>
        <w:rPr>
          <w:rFonts w:ascii="黑体" w:eastAsia="黑体" w:hAnsi="黑体" w:hint="eastAsia"/>
          <w:bCs/>
          <w:kern w:val="0"/>
          <w:sz w:val="32"/>
          <w:szCs w:val="32"/>
        </w:rPr>
        <w:t xml:space="preserve">     </w:t>
      </w:r>
      <w:r>
        <w:rPr>
          <w:rFonts w:ascii="黑体" w:eastAsia="黑体" w:hAnsi="黑体" w:hint="eastAsia"/>
          <w:bCs/>
          <w:kern w:val="0"/>
          <w:sz w:val="24"/>
          <w:szCs w:val="24"/>
        </w:rPr>
        <w:t xml:space="preserve">        </w:t>
      </w:r>
      <w:r>
        <w:rPr>
          <w:rFonts w:ascii="黑体" w:eastAsia="黑体" w:hAnsi="黑体" w:hint="eastAsia"/>
          <w:bCs/>
          <w:kern w:val="0"/>
          <w:sz w:val="32"/>
          <w:szCs w:val="32"/>
        </w:rPr>
        <w:t xml:space="preserve">    </w:t>
      </w:r>
      <w:r>
        <w:rPr>
          <w:rFonts w:ascii="黑体" w:eastAsia="黑体" w:hAnsi="黑体"/>
          <w:bCs/>
          <w:kern w:val="0"/>
          <w:sz w:val="32"/>
          <w:szCs w:val="32"/>
        </w:rPr>
        <w:t>农田灌溉</w:t>
      </w:r>
    </w:p>
    <w:tbl>
      <w:tblPr>
        <w:tblW w:w="0" w:type="auto"/>
        <w:tblInd w:w="94" w:type="dxa"/>
        <w:tblLayout w:type="fixed"/>
        <w:tblLook w:val="0000"/>
      </w:tblPr>
      <w:tblGrid>
        <w:gridCol w:w="1922"/>
        <w:gridCol w:w="993"/>
        <w:gridCol w:w="915"/>
        <w:gridCol w:w="915"/>
        <w:gridCol w:w="939"/>
        <w:gridCol w:w="840"/>
        <w:gridCol w:w="945"/>
        <w:gridCol w:w="840"/>
        <w:gridCol w:w="915"/>
      </w:tblGrid>
      <w:tr w:rsidR="001849E7" w:rsidTr="00793DA8">
        <w:trPr>
          <w:trHeight w:val="260"/>
        </w:trPr>
        <w:tc>
          <w:tcPr>
            <w:tcW w:w="1922"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 xml:space="preserve">　</w:t>
            </w:r>
          </w:p>
        </w:tc>
        <w:tc>
          <w:tcPr>
            <w:tcW w:w="993"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广元市</w:t>
            </w:r>
          </w:p>
        </w:tc>
        <w:tc>
          <w:tcPr>
            <w:tcW w:w="915"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利州区</w:t>
            </w:r>
          </w:p>
        </w:tc>
        <w:tc>
          <w:tcPr>
            <w:tcW w:w="915"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昭化区</w:t>
            </w:r>
          </w:p>
        </w:tc>
        <w:tc>
          <w:tcPr>
            <w:tcW w:w="939"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朝天区</w:t>
            </w:r>
          </w:p>
        </w:tc>
        <w:tc>
          <w:tcPr>
            <w:tcW w:w="840"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旺苍县</w:t>
            </w:r>
          </w:p>
        </w:tc>
        <w:tc>
          <w:tcPr>
            <w:tcW w:w="945"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青川县</w:t>
            </w:r>
          </w:p>
        </w:tc>
        <w:tc>
          <w:tcPr>
            <w:tcW w:w="840"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剑阁县</w:t>
            </w:r>
          </w:p>
        </w:tc>
        <w:tc>
          <w:tcPr>
            <w:tcW w:w="915" w:type="dxa"/>
            <w:tcBorders>
              <w:top w:val="single" w:sz="4" w:space="0" w:color="auto"/>
              <w:left w:val="nil"/>
              <w:bottom w:val="single" w:sz="4" w:space="0" w:color="auto"/>
              <w:right w:val="nil"/>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苍溪县</w:t>
            </w:r>
          </w:p>
        </w:tc>
      </w:tr>
      <w:tr w:rsidR="001849E7" w:rsidTr="00793DA8">
        <w:trPr>
          <w:trHeight w:val="260"/>
        </w:trPr>
        <w:tc>
          <w:tcPr>
            <w:tcW w:w="1922"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实际耕种的耕地中能灌溉的耕地面积(</w:t>
            </w:r>
            <w:r>
              <w:rPr>
                <w:rFonts w:ascii="仿宋_GB2312" w:eastAsia="仿宋_GB2312" w:hAnsi="仿宋" w:hint="eastAsia"/>
                <w:kern w:val="0"/>
                <w:sz w:val="18"/>
                <w:szCs w:val="18"/>
              </w:rPr>
              <w:t>亩)</w:t>
            </w:r>
          </w:p>
        </w:tc>
        <w:tc>
          <w:tcPr>
            <w:tcW w:w="993"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1509267</w:t>
            </w:r>
          </w:p>
        </w:tc>
        <w:tc>
          <w:tcPr>
            <w:tcW w:w="915"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103113</w:t>
            </w:r>
          </w:p>
        </w:tc>
        <w:tc>
          <w:tcPr>
            <w:tcW w:w="915"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242767</w:t>
            </w:r>
          </w:p>
        </w:tc>
        <w:tc>
          <w:tcPr>
            <w:tcW w:w="939"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35494</w:t>
            </w:r>
          </w:p>
        </w:tc>
        <w:tc>
          <w:tcPr>
            <w:tcW w:w="840"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178013</w:t>
            </w:r>
          </w:p>
        </w:tc>
        <w:tc>
          <w:tcPr>
            <w:tcW w:w="945"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51488</w:t>
            </w:r>
          </w:p>
        </w:tc>
        <w:tc>
          <w:tcPr>
            <w:tcW w:w="840"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387315</w:t>
            </w:r>
          </w:p>
        </w:tc>
        <w:tc>
          <w:tcPr>
            <w:tcW w:w="915" w:type="dxa"/>
            <w:tcBorders>
              <w:top w:val="nil"/>
              <w:left w:val="nil"/>
              <w:bottom w:val="single" w:sz="4" w:space="0" w:color="auto"/>
              <w:right w:val="nil"/>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511078</w:t>
            </w:r>
          </w:p>
        </w:tc>
      </w:tr>
      <w:tr w:rsidR="001849E7" w:rsidTr="00793DA8">
        <w:trPr>
          <w:trHeight w:val="260"/>
        </w:trPr>
        <w:tc>
          <w:tcPr>
            <w:tcW w:w="1922"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#有喷灌、滴灌、渗灌设施的耕地面积(</w:t>
            </w:r>
            <w:r>
              <w:rPr>
                <w:rFonts w:ascii="仿宋_GB2312" w:eastAsia="仿宋_GB2312" w:hAnsi="仿宋" w:hint="eastAsia"/>
                <w:kern w:val="0"/>
                <w:sz w:val="18"/>
                <w:szCs w:val="18"/>
              </w:rPr>
              <w:t>亩)</w:t>
            </w:r>
          </w:p>
        </w:tc>
        <w:tc>
          <w:tcPr>
            <w:tcW w:w="993"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187022</w:t>
            </w:r>
          </w:p>
        </w:tc>
        <w:tc>
          <w:tcPr>
            <w:tcW w:w="915"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17578</w:t>
            </w:r>
          </w:p>
        </w:tc>
        <w:tc>
          <w:tcPr>
            <w:tcW w:w="915"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11959</w:t>
            </w:r>
          </w:p>
        </w:tc>
        <w:tc>
          <w:tcPr>
            <w:tcW w:w="939"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9254</w:t>
            </w:r>
          </w:p>
        </w:tc>
        <w:tc>
          <w:tcPr>
            <w:tcW w:w="840"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16577</w:t>
            </w:r>
          </w:p>
        </w:tc>
        <w:tc>
          <w:tcPr>
            <w:tcW w:w="945"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14951</w:t>
            </w:r>
          </w:p>
        </w:tc>
        <w:tc>
          <w:tcPr>
            <w:tcW w:w="840"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44942</w:t>
            </w:r>
          </w:p>
        </w:tc>
        <w:tc>
          <w:tcPr>
            <w:tcW w:w="915" w:type="dxa"/>
            <w:tcBorders>
              <w:top w:val="nil"/>
              <w:left w:val="nil"/>
              <w:bottom w:val="single" w:sz="4" w:space="0" w:color="auto"/>
              <w:right w:val="nil"/>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71762</w:t>
            </w:r>
          </w:p>
        </w:tc>
      </w:tr>
      <w:tr w:rsidR="001849E7" w:rsidTr="00793DA8">
        <w:trPr>
          <w:trHeight w:val="260"/>
        </w:trPr>
        <w:tc>
          <w:tcPr>
            <w:tcW w:w="1922"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按灌溉用水主要水源划分构成</w:t>
            </w:r>
          </w:p>
        </w:tc>
        <w:tc>
          <w:tcPr>
            <w:tcW w:w="993"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w:t>
            </w:r>
          </w:p>
        </w:tc>
        <w:tc>
          <w:tcPr>
            <w:tcW w:w="915"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w:t>
            </w:r>
          </w:p>
        </w:tc>
        <w:tc>
          <w:tcPr>
            <w:tcW w:w="915"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w:t>
            </w:r>
          </w:p>
        </w:tc>
        <w:tc>
          <w:tcPr>
            <w:tcW w:w="939"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w:t>
            </w:r>
          </w:p>
        </w:tc>
        <w:tc>
          <w:tcPr>
            <w:tcW w:w="840"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w:t>
            </w:r>
          </w:p>
        </w:tc>
        <w:tc>
          <w:tcPr>
            <w:tcW w:w="945"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w:t>
            </w:r>
          </w:p>
        </w:tc>
        <w:tc>
          <w:tcPr>
            <w:tcW w:w="840"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w:t>
            </w:r>
          </w:p>
        </w:tc>
        <w:tc>
          <w:tcPr>
            <w:tcW w:w="915" w:type="dxa"/>
            <w:tcBorders>
              <w:top w:val="nil"/>
              <w:left w:val="nil"/>
              <w:bottom w:val="single" w:sz="4" w:space="0" w:color="auto"/>
              <w:right w:val="nil"/>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w:t>
            </w:r>
          </w:p>
        </w:tc>
      </w:tr>
      <w:tr w:rsidR="001849E7" w:rsidTr="00793DA8">
        <w:trPr>
          <w:trHeight w:val="260"/>
        </w:trPr>
        <w:tc>
          <w:tcPr>
            <w:tcW w:w="1922"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地下水(</w:t>
            </w:r>
            <w:r>
              <w:rPr>
                <w:rFonts w:ascii="仿宋_GB2312" w:eastAsia="仿宋_GB2312" w:hAnsi="仿宋" w:hint="eastAsia"/>
                <w:kern w:val="0"/>
                <w:sz w:val="18"/>
                <w:szCs w:val="18"/>
              </w:rPr>
              <w:t>%)</w:t>
            </w:r>
          </w:p>
        </w:tc>
        <w:tc>
          <w:tcPr>
            <w:tcW w:w="993"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2.5</w:t>
            </w:r>
          </w:p>
        </w:tc>
        <w:tc>
          <w:tcPr>
            <w:tcW w:w="915"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10.2</w:t>
            </w:r>
          </w:p>
        </w:tc>
        <w:tc>
          <w:tcPr>
            <w:tcW w:w="915"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1.4</w:t>
            </w:r>
          </w:p>
        </w:tc>
        <w:tc>
          <w:tcPr>
            <w:tcW w:w="939"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11.8</w:t>
            </w:r>
          </w:p>
        </w:tc>
        <w:tc>
          <w:tcPr>
            <w:tcW w:w="840"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1.3</w:t>
            </w:r>
          </w:p>
        </w:tc>
        <w:tc>
          <w:tcPr>
            <w:tcW w:w="945"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0.7</w:t>
            </w:r>
          </w:p>
        </w:tc>
        <w:tc>
          <w:tcPr>
            <w:tcW w:w="840"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2.1</w:t>
            </w:r>
          </w:p>
        </w:tc>
        <w:tc>
          <w:tcPr>
            <w:tcW w:w="915" w:type="dxa"/>
            <w:tcBorders>
              <w:top w:val="nil"/>
              <w:left w:val="nil"/>
              <w:bottom w:val="single" w:sz="4" w:space="0" w:color="auto"/>
              <w:right w:val="nil"/>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1.5</w:t>
            </w:r>
          </w:p>
        </w:tc>
      </w:tr>
      <w:tr w:rsidR="001849E7" w:rsidTr="00793DA8">
        <w:trPr>
          <w:trHeight w:val="260"/>
        </w:trPr>
        <w:tc>
          <w:tcPr>
            <w:tcW w:w="1922"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地表水(</w:t>
            </w:r>
            <w:r>
              <w:rPr>
                <w:rFonts w:ascii="仿宋_GB2312" w:eastAsia="仿宋_GB2312" w:hAnsi="仿宋" w:hint="eastAsia"/>
                <w:kern w:val="0"/>
                <w:sz w:val="18"/>
                <w:szCs w:val="18"/>
              </w:rPr>
              <w:t>%)</w:t>
            </w:r>
          </w:p>
        </w:tc>
        <w:tc>
          <w:tcPr>
            <w:tcW w:w="993"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97.5</w:t>
            </w:r>
          </w:p>
        </w:tc>
        <w:tc>
          <w:tcPr>
            <w:tcW w:w="915"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89.8</w:t>
            </w:r>
          </w:p>
        </w:tc>
        <w:tc>
          <w:tcPr>
            <w:tcW w:w="915"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98.6</w:t>
            </w:r>
          </w:p>
        </w:tc>
        <w:tc>
          <w:tcPr>
            <w:tcW w:w="939"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88.2</w:t>
            </w:r>
          </w:p>
        </w:tc>
        <w:tc>
          <w:tcPr>
            <w:tcW w:w="840"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98.7</w:t>
            </w:r>
          </w:p>
        </w:tc>
        <w:tc>
          <w:tcPr>
            <w:tcW w:w="945"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99.3</w:t>
            </w:r>
          </w:p>
        </w:tc>
        <w:tc>
          <w:tcPr>
            <w:tcW w:w="840"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97.9</w:t>
            </w:r>
          </w:p>
        </w:tc>
        <w:tc>
          <w:tcPr>
            <w:tcW w:w="915" w:type="dxa"/>
            <w:tcBorders>
              <w:top w:val="nil"/>
              <w:left w:val="nil"/>
              <w:bottom w:val="single" w:sz="4" w:space="0" w:color="auto"/>
              <w:right w:val="nil"/>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98.5</w:t>
            </w:r>
          </w:p>
        </w:tc>
      </w:tr>
    </w:tbl>
    <w:p w:rsidR="001849E7" w:rsidRDefault="001849E7" w:rsidP="001849E7">
      <w:pPr>
        <w:spacing w:line="240" w:lineRule="exact"/>
        <w:ind w:firstLineChars="200" w:firstLine="420"/>
        <w:rPr>
          <w:rFonts w:ascii="仿宋" w:eastAsia="仿宋" w:hAnsi="仿宋"/>
          <w:color w:val="000000"/>
          <w:kern w:val="0"/>
          <w:szCs w:val="21"/>
        </w:rPr>
      </w:pPr>
    </w:p>
    <w:p w:rsidR="001849E7" w:rsidRDefault="001849E7" w:rsidP="001849E7">
      <w:pPr>
        <w:spacing w:line="560" w:lineRule="exact"/>
        <w:ind w:firstLineChars="200" w:firstLine="640"/>
        <w:rPr>
          <w:rFonts w:ascii="Times New Roman" w:eastAsia="黑体" w:hAnsi="Times New Roman"/>
          <w:color w:val="000000"/>
          <w:kern w:val="0"/>
          <w:sz w:val="32"/>
          <w:szCs w:val="32"/>
        </w:rPr>
      </w:pPr>
      <w:r>
        <w:rPr>
          <w:rFonts w:ascii="Times New Roman" w:eastAsia="黑体" w:hAnsi="Times New Roman"/>
          <w:color w:val="000000"/>
          <w:kern w:val="0"/>
          <w:sz w:val="32"/>
          <w:szCs w:val="32"/>
        </w:rPr>
        <w:t>四、设施农业</w:t>
      </w:r>
    </w:p>
    <w:p w:rsidR="001849E7" w:rsidRDefault="001849E7" w:rsidP="001849E7">
      <w:pPr>
        <w:widowControl/>
        <w:spacing w:line="560" w:lineRule="exact"/>
        <w:ind w:firstLineChars="200" w:firstLine="640"/>
        <w:jc w:val="left"/>
        <w:rPr>
          <w:rFonts w:ascii="仿宋_GB2312" w:eastAsia="仿宋_GB2312" w:hAnsi="仿宋"/>
          <w:color w:val="FF0000"/>
          <w:kern w:val="0"/>
          <w:sz w:val="32"/>
          <w:szCs w:val="32"/>
        </w:rPr>
      </w:pPr>
      <w:r>
        <w:rPr>
          <w:rFonts w:ascii="仿宋_GB2312" w:eastAsia="仿宋_GB2312" w:hAnsi="仿宋" w:hint="eastAsia"/>
          <w:color w:val="000000"/>
          <w:kern w:val="0"/>
          <w:sz w:val="32"/>
          <w:szCs w:val="32"/>
        </w:rPr>
        <w:lastRenderedPageBreak/>
        <w:t>2016年末，全市温室占地面积2618亩，大棚占地面积9983亩，渔业养殖用房面积17.98万平方米。</w:t>
      </w:r>
    </w:p>
    <w:p w:rsidR="001849E7" w:rsidRDefault="001849E7" w:rsidP="001849E7">
      <w:pPr>
        <w:widowControl/>
        <w:spacing w:line="360" w:lineRule="exact"/>
        <w:jc w:val="center"/>
        <w:rPr>
          <w:rFonts w:ascii="Times New Roman" w:eastAsia="黑体" w:hAnsi="Times New Roman"/>
          <w:bCs/>
          <w:kern w:val="0"/>
          <w:sz w:val="24"/>
          <w:szCs w:val="24"/>
        </w:rPr>
      </w:pPr>
    </w:p>
    <w:p w:rsidR="001849E7" w:rsidRDefault="001849E7" w:rsidP="001849E7">
      <w:pPr>
        <w:widowControl/>
        <w:spacing w:line="560" w:lineRule="exact"/>
        <w:ind w:firstLineChars="200" w:firstLine="640"/>
        <w:rPr>
          <w:rFonts w:ascii="黑体" w:eastAsia="黑体" w:hAnsi="黑体"/>
          <w:bCs/>
          <w:kern w:val="0"/>
          <w:sz w:val="32"/>
          <w:szCs w:val="32"/>
        </w:rPr>
      </w:pPr>
      <w:r>
        <w:rPr>
          <w:rFonts w:ascii="Times New Roman" w:eastAsia="黑体" w:hAnsi="Times New Roman"/>
          <w:bCs/>
          <w:kern w:val="0"/>
          <w:sz w:val="32"/>
          <w:szCs w:val="32"/>
        </w:rPr>
        <w:t>表</w:t>
      </w:r>
      <w:r>
        <w:rPr>
          <w:rFonts w:ascii="Times New Roman" w:eastAsia="黑体" w:hAnsi="Times New Roman"/>
          <w:bCs/>
          <w:kern w:val="0"/>
          <w:sz w:val="32"/>
          <w:szCs w:val="32"/>
        </w:rPr>
        <w:t>5</w:t>
      </w:r>
      <w:r>
        <w:rPr>
          <w:rFonts w:ascii="Times New Roman" w:eastAsia="黑体" w:hAnsi="Times New Roman" w:hint="eastAsia"/>
          <w:bCs/>
          <w:kern w:val="0"/>
          <w:sz w:val="32"/>
          <w:szCs w:val="32"/>
        </w:rPr>
        <w:t xml:space="preserve">   </w:t>
      </w:r>
      <w:r>
        <w:rPr>
          <w:rFonts w:ascii="Times New Roman" w:eastAsia="黑体" w:hAnsi="Times New Roman" w:hint="eastAsia"/>
          <w:bCs/>
          <w:kern w:val="0"/>
          <w:sz w:val="24"/>
          <w:szCs w:val="24"/>
        </w:rPr>
        <w:t xml:space="preserve">           </w:t>
      </w:r>
      <w:r>
        <w:rPr>
          <w:rFonts w:ascii="黑体" w:eastAsia="黑体" w:hAnsi="黑体" w:hint="eastAsia"/>
          <w:bCs/>
          <w:kern w:val="0"/>
          <w:sz w:val="32"/>
          <w:szCs w:val="32"/>
        </w:rPr>
        <w:t xml:space="preserve">     设施农业</w:t>
      </w:r>
    </w:p>
    <w:tbl>
      <w:tblPr>
        <w:tblW w:w="0" w:type="auto"/>
        <w:tblInd w:w="94" w:type="dxa"/>
        <w:tblLayout w:type="fixed"/>
        <w:tblLook w:val="0000"/>
      </w:tblPr>
      <w:tblGrid>
        <w:gridCol w:w="1999"/>
        <w:gridCol w:w="850"/>
        <w:gridCol w:w="912"/>
        <w:gridCol w:w="985"/>
        <w:gridCol w:w="912"/>
        <w:gridCol w:w="912"/>
        <w:gridCol w:w="957"/>
        <w:gridCol w:w="912"/>
        <w:gridCol w:w="912"/>
      </w:tblGrid>
      <w:tr w:rsidR="001849E7" w:rsidTr="00793DA8">
        <w:trPr>
          <w:trHeight w:val="279"/>
        </w:trPr>
        <w:tc>
          <w:tcPr>
            <w:tcW w:w="1999"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广元市</w:t>
            </w:r>
          </w:p>
        </w:tc>
        <w:tc>
          <w:tcPr>
            <w:tcW w:w="912"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利州区</w:t>
            </w:r>
          </w:p>
        </w:tc>
        <w:tc>
          <w:tcPr>
            <w:tcW w:w="985"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昭化区</w:t>
            </w:r>
          </w:p>
        </w:tc>
        <w:tc>
          <w:tcPr>
            <w:tcW w:w="912"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朝天区</w:t>
            </w:r>
          </w:p>
        </w:tc>
        <w:tc>
          <w:tcPr>
            <w:tcW w:w="912"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旺苍县</w:t>
            </w:r>
          </w:p>
        </w:tc>
        <w:tc>
          <w:tcPr>
            <w:tcW w:w="957"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青川县</w:t>
            </w:r>
          </w:p>
        </w:tc>
        <w:tc>
          <w:tcPr>
            <w:tcW w:w="912" w:type="dxa"/>
            <w:tcBorders>
              <w:top w:val="single" w:sz="4" w:space="0" w:color="auto"/>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剑阁县</w:t>
            </w:r>
          </w:p>
        </w:tc>
        <w:tc>
          <w:tcPr>
            <w:tcW w:w="912" w:type="dxa"/>
            <w:tcBorders>
              <w:top w:val="single" w:sz="4" w:space="0" w:color="auto"/>
              <w:left w:val="nil"/>
              <w:bottom w:val="single" w:sz="4" w:space="0" w:color="auto"/>
              <w:right w:val="nil"/>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苍溪县</w:t>
            </w:r>
          </w:p>
        </w:tc>
      </w:tr>
      <w:tr w:rsidR="001849E7" w:rsidTr="00793DA8">
        <w:trPr>
          <w:trHeight w:val="279"/>
        </w:trPr>
        <w:tc>
          <w:tcPr>
            <w:tcW w:w="1999"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温室占地面积（亩）</w:t>
            </w:r>
          </w:p>
        </w:tc>
        <w:tc>
          <w:tcPr>
            <w:tcW w:w="850"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2618</w:t>
            </w:r>
          </w:p>
        </w:tc>
        <w:tc>
          <w:tcPr>
            <w:tcW w:w="912"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602</w:t>
            </w:r>
          </w:p>
        </w:tc>
        <w:tc>
          <w:tcPr>
            <w:tcW w:w="985"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251</w:t>
            </w:r>
          </w:p>
        </w:tc>
        <w:tc>
          <w:tcPr>
            <w:tcW w:w="912"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212</w:t>
            </w:r>
          </w:p>
        </w:tc>
        <w:tc>
          <w:tcPr>
            <w:tcW w:w="912"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159</w:t>
            </w:r>
          </w:p>
        </w:tc>
        <w:tc>
          <w:tcPr>
            <w:tcW w:w="957"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373</w:t>
            </w:r>
          </w:p>
        </w:tc>
        <w:tc>
          <w:tcPr>
            <w:tcW w:w="912"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531</w:t>
            </w:r>
          </w:p>
        </w:tc>
        <w:tc>
          <w:tcPr>
            <w:tcW w:w="912" w:type="dxa"/>
            <w:tcBorders>
              <w:top w:val="nil"/>
              <w:left w:val="nil"/>
              <w:bottom w:val="single" w:sz="4" w:space="0" w:color="auto"/>
              <w:right w:val="nil"/>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490</w:t>
            </w:r>
          </w:p>
        </w:tc>
      </w:tr>
      <w:tr w:rsidR="001849E7" w:rsidTr="00793DA8">
        <w:trPr>
          <w:trHeight w:val="279"/>
        </w:trPr>
        <w:tc>
          <w:tcPr>
            <w:tcW w:w="1999"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大棚占地面积（亩）</w:t>
            </w:r>
          </w:p>
        </w:tc>
        <w:tc>
          <w:tcPr>
            <w:tcW w:w="850"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9983</w:t>
            </w:r>
          </w:p>
        </w:tc>
        <w:tc>
          <w:tcPr>
            <w:tcW w:w="912"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1176</w:t>
            </w:r>
          </w:p>
        </w:tc>
        <w:tc>
          <w:tcPr>
            <w:tcW w:w="985"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1929</w:t>
            </w:r>
          </w:p>
        </w:tc>
        <w:tc>
          <w:tcPr>
            <w:tcW w:w="912"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2009</w:t>
            </w:r>
          </w:p>
        </w:tc>
        <w:tc>
          <w:tcPr>
            <w:tcW w:w="912"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506</w:t>
            </w:r>
          </w:p>
        </w:tc>
        <w:tc>
          <w:tcPr>
            <w:tcW w:w="957"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2059</w:t>
            </w:r>
          </w:p>
        </w:tc>
        <w:tc>
          <w:tcPr>
            <w:tcW w:w="912"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1105</w:t>
            </w:r>
          </w:p>
        </w:tc>
        <w:tc>
          <w:tcPr>
            <w:tcW w:w="912" w:type="dxa"/>
            <w:tcBorders>
              <w:top w:val="nil"/>
              <w:left w:val="nil"/>
              <w:bottom w:val="single" w:sz="4" w:space="0" w:color="auto"/>
              <w:right w:val="nil"/>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1200</w:t>
            </w:r>
          </w:p>
        </w:tc>
      </w:tr>
      <w:tr w:rsidR="001849E7" w:rsidTr="00793DA8">
        <w:trPr>
          <w:trHeight w:val="279"/>
        </w:trPr>
        <w:tc>
          <w:tcPr>
            <w:tcW w:w="1999" w:type="dxa"/>
            <w:tcBorders>
              <w:top w:val="nil"/>
              <w:left w:val="nil"/>
              <w:bottom w:val="single" w:sz="4" w:space="0" w:color="auto"/>
              <w:right w:val="single" w:sz="4" w:space="0" w:color="auto"/>
            </w:tcBorders>
            <w:vAlign w:val="center"/>
          </w:tcPr>
          <w:p w:rsidR="001849E7" w:rsidRDefault="001849E7" w:rsidP="00793DA8">
            <w:pPr>
              <w:widowControl/>
              <w:jc w:val="center"/>
              <w:rPr>
                <w:rFonts w:ascii="仿宋_GB2312" w:eastAsia="仿宋_GB2312" w:hAnsi="仿宋" w:cs="Arial"/>
                <w:kern w:val="0"/>
                <w:sz w:val="18"/>
                <w:szCs w:val="18"/>
              </w:rPr>
            </w:pPr>
            <w:r>
              <w:rPr>
                <w:rFonts w:ascii="仿宋_GB2312" w:eastAsia="仿宋_GB2312" w:hAnsi="仿宋" w:cs="Arial" w:hint="eastAsia"/>
                <w:kern w:val="0"/>
                <w:sz w:val="18"/>
                <w:szCs w:val="18"/>
              </w:rPr>
              <w:t>渔业养殖用房面积（平方米）</w:t>
            </w:r>
          </w:p>
        </w:tc>
        <w:tc>
          <w:tcPr>
            <w:tcW w:w="850"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179806</w:t>
            </w:r>
          </w:p>
        </w:tc>
        <w:tc>
          <w:tcPr>
            <w:tcW w:w="912"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3655</w:t>
            </w:r>
          </w:p>
        </w:tc>
        <w:tc>
          <w:tcPr>
            <w:tcW w:w="985"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8196</w:t>
            </w:r>
          </w:p>
        </w:tc>
        <w:tc>
          <w:tcPr>
            <w:tcW w:w="912"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3538</w:t>
            </w:r>
          </w:p>
        </w:tc>
        <w:tc>
          <w:tcPr>
            <w:tcW w:w="912"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2416</w:t>
            </w:r>
          </w:p>
        </w:tc>
        <w:tc>
          <w:tcPr>
            <w:tcW w:w="957"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152074</w:t>
            </w:r>
          </w:p>
        </w:tc>
        <w:tc>
          <w:tcPr>
            <w:tcW w:w="912" w:type="dxa"/>
            <w:tcBorders>
              <w:top w:val="nil"/>
              <w:left w:val="nil"/>
              <w:bottom w:val="single" w:sz="4" w:space="0" w:color="auto"/>
              <w:right w:val="single" w:sz="4" w:space="0" w:color="auto"/>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3669</w:t>
            </w:r>
          </w:p>
        </w:tc>
        <w:tc>
          <w:tcPr>
            <w:tcW w:w="912" w:type="dxa"/>
            <w:tcBorders>
              <w:top w:val="nil"/>
              <w:left w:val="nil"/>
              <w:bottom w:val="single" w:sz="4" w:space="0" w:color="auto"/>
              <w:right w:val="nil"/>
            </w:tcBorders>
            <w:vAlign w:val="center"/>
          </w:tcPr>
          <w:p w:rsidR="001849E7" w:rsidRDefault="001849E7" w:rsidP="00793DA8">
            <w:pPr>
              <w:jc w:val="center"/>
              <w:rPr>
                <w:rFonts w:ascii="仿宋_GB2312" w:eastAsia="仿宋_GB2312" w:hAnsi="仿宋" w:cs="Arial"/>
                <w:sz w:val="18"/>
                <w:szCs w:val="18"/>
              </w:rPr>
            </w:pPr>
            <w:r>
              <w:rPr>
                <w:rFonts w:ascii="仿宋_GB2312" w:eastAsia="仿宋_GB2312" w:hAnsi="仿宋" w:cs="Arial" w:hint="eastAsia"/>
                <w:sz w:val="18"/>
                <w:szCs w:val="18"/>
              </w:rPr>
              <w:t>6258</w:t>
            </w:r>
          </w:p>
        </w:tc>
      </w:tr>
    </w:tbl>
    <w:p w:rsidR="001849E7" w:rsidRDefault="001849E7" w:rsidP="001849E7">
      <w:pPr>
        <w:spacing w:line="360" w:lineRule="exact"/>
        <w:ind w:firstLineChars="200" w:firstLine="422"/>
        <w:rPr>
          <w:rFonts w:ascii="楷体" w:eastAsia="楷体" w:hAnsi="楷体"/>
          <w:b/>
          <w:color w:val="000000"/>
          <w:szCs w:val="21"/>
        </w:rPr>
      </w:pPr>
    </w:p>
    <w:p w:rsidR="001849E7" w:rsidRDefault="001849E7" w:rsidP="001849E7">
      <w:pPr>
        <w:spacing w:line="320" w:lineRule="exact"/>
        <w:ind w:firstLineChars="200" w:firstLine="422"/>
        <w:rPr>
          <w:rFonts w:ascii="楷体" w:eastAsia="楷体" w:hAnsi="楷体"/>
          <w:b/>
          <w:color w:val="000000"/>
          <w:szCs w:val="21"/>
        </w:rPr>
      </w:pPr>
      <w:r>
        <w:rPr>
          <w:rFonts w:ascii="楷体" w:eastAsia="楷体" w:hAnsi="楷体"/>
          <w:b/>
          <w:color w:val="000000"/>
          <w:szCs w:val="21"/>
        </w:rPr>
        <w:t>注：</w:t>
      </w:r>
    </w:p>
    <w:p w:rsidR="001849E7" w:rsidRDefault="001849E7" w:rsidP="001849E7">
      <w:pPr>
        <w:spacing w:line="320" w:lineRule="exact"/>
        <w:ind w:firstLineChars="200" w:firstLine="422"/>
        <w:rPr>
          <w:rFonts w:ascii="楷体" w:eastAsia="楷体" w:hAnsi="楷体"/>
          <w:color w:val="000000"/>
          <w:szCs w:val="21"/>
        </w:rPr>
      </w:pPr>
      <w:r>
        <w:rPr>
          <w:rFonts w:ascii="楷体" w:eastAsia="楷体" w:hAnsi="楷体"/>
          <w:b/>
          <w:color w:val="000000"/>
          <w:szCs w:val="21"/>
        </w:rPr>
        <w:t>1.农业经营户：</w:t>
      </w:r>
      <w:r>
        <w:rPr>
          <w:rFonts w:ascii="楷体" w:eastAsia="楷体" w:hAnsi="楷体"/>
          <w:color w:val="000000"/>
          <w:szCs w:val="21"/>
        </w:rPr>
        <w:t>指居住在中华人民共和国境内，从事农、林、牧、渔业及农林牧渔服务业的农业经营户。</w:t>
      </w:r>
    </w:p>
    <w:p w:rsidR="001849E7" w:rsidRDefault="001849E7" w:rsidP="001849E7">
      <w:pPr>
        <w:spacing w:line="320" w:lineRule="exact"/>
        <w:ind w:firstLineChars="200" w:firstLine="422"/>
        <w:rPr>
          <w:rFonts w:ascii="楷体" w:eastAsia="楷体" w:hAnsi="楷体"/>
          <w:color w:val="000000"/>
          <w:szCs w:val="21"/>
        </w:rPr>
      </w:pPr>
      <w:r>
        <w:rPr>
          <w:rFonts w:ascii="楷体" w:eastAsia="楷体" w:hAnsi="楷体"/>
          <w:b/>
          <w:color w:val="000000"/>
          <w:szCs w:val="21"/>
        </w:rPr>
        <w:t>2.规模农业经营户：</w:t>
      </w:r>
      <w:r>
        <w:rPr>
          <w:rFonts w:ascii="楷体" w:eastAsia="楷体" w:hAnsi="楷体"/>
          <w:color w:val="000000"/>
          <w:szCs w:val="21"/>
        </w:rPr>
        <w:t>规模农业经营户指具有较大农业经营规模，以商品化经营为主的农业经</w:t>
      </w:r>
    </w:p>
    <w:p w:rsidR="001849E7" w:rsidRDefault="001849E7" w:rsidP="001849E7">
      <w:pPr>
        <w:spacing w:line="320" w:lineRule="exact"/>
        <w:ind w:firstLineChars="200" w:firstLine="420"/>
        <w:rPr>
          <w:rFonts w:ascii="楷体" w:eastAsia="楷体" w:hAnsi="楷体"/>
          <w:color w:val="000000"/>
          <w:szCs w:val="21"/>
        </w:rPr>
      </w:pPr>
    </w:p>
    <w:p w:rsidR="001849E7" w:rsidRDefault="001849E7" w:rsidP="001849E7">
      <w:pPr>
        <w:spacing w:line="320" w:lineRule="exact"/>
        <w:rPr>
          <w:rFonts w:ascii="楷体" w:eastAsia="楷体" w:hAnsi="楷体"/>
          <w:color w:val="000000"/>
          <w:szCs w:val="21"/>
        </w:rPr>
      </w:pPr>
      <w:r>
        <w:rPr>
          <w:rFonts w:ascii="楷体" w:eastAsia="楷体" w:hAnsi="楷体"/>
          <w:color w:val="000000"/>
          <w:szCs w:val="21"/>
        </w:rPr>
        <w:t>营户。规模化标准为：</w:t>
      </w:r>
    </w:p>
    <w:p w:rsidR="001849E7" w:rsidRDefault="001849E7" w:rsidP="001849E7">
      <w:pPr>
        <w:spacing w:line="320" w:lineRule="exact"/>
        <w:ind w:firstLineChars="200" w:firstLine="420"/>
        <w:rPr>
          <w:rFonts w:ascii="楷体" w:eastAsia="楷体" w:hAnsi="楷体"/>
          <w:color w:val="000000"/>
          <w:szCs w:val="21"/>
        </w:rPr>
      </w:pPr>
      <w:r>
        <w:rPr>
          <w:rFonts w:ascii="楷体" w:eastAsia="楷体" w:hAnsi="楷体"/>
          <w:color w:val="000000"/>
          <w:szCs w:val="21"/>
        </w:rPr>
        <w:t>种植业：一年一熟制地区露地种植农作物的土地达到100亩及以上、一年二熟及以上地区露地种植农作物的土地达到50亩及以上、设施农业的设施占地面积25亩及以上。</w:t>
      </w:r>
    </w:p>
    <w:p w:rsidR="001849E7" w:rsidRDefault="001849E7" w:rsidP="001849E7">
      <w:pPr>
        <w:spacing w:line="320" w:lineRule="exact"/>
        <w:ind w:firstLineChars="200" w:firstLine="420"/>
        <w:rPr>
          <w:rFonts w:ascii="楷体" w:eastAsia="楷体" w:hAnsi="楷体"/>
          <w:color w:val="000000"/>
          <w:szCs w:val="21"/>
        </w:rPr>
      </w:pPr>
      <w:r>
        <w:rPr>
          <w:rFonts w:ascii="楷体" w:eastAsia="楷体" w:hAnsi="楷体"/>
          <w:color w:val="000000"/>
          <w:szCs w:val="21"/>
        </w:rPr>
        <w:t>畜牧业：生猪年出栏200头及以上；肉牛年出栏20头及以上；奶牛存栏20头及以上；羊年出栏100只及以上；肉鸡、</w:t>
      </w:r>
      <w:proofErr w:type="gramStart"/>
      <w:r>
        <w:rPr>
          <w:rFonts w:ascii="楷体" w:eastAsia="楷体" w:hAnsi="楷体"/>
          <w:color w:val="000000"/>
          <w:szCs w:val="21"/>
        </w:rPr>
        <w:t>肉鸭年</w:t>
      </w:r>
      <w:proofErr w:type="gramEnd"/>
      <w:r>
        <w:rPr>
          <w:rFonts w:ascii="楷体" w:eastAsia="楷体" w:hAnsi="楷体"/>
          <w:color w:val="000000"/>
          <w:szCs w:val="21"/>
        </w:rPr>
        <w:t>出栏10000只及以上；蛋鸡、蛋鸭存栏2000只及以上；</w:t>
      </w:r>
      <w:proofErr w:type="gramStart"/>
      <w:r>
        <w:rPr>
          <w:rFonts w:ascii="楷体" w:eastAsia="楷体" w:hAnsi="楷体"/>
          <w:color w:val="000000"/>
          <w:szCs w:val="21"/>
        </w:rPr>
        <w:t>鹅年出栏</w:t>
      </w:r>
      <w:proofErr w:type="gramEnd"/>
      <w:r>
        <w:rPr>
          <w:rFonts w:ascii="楷体" w:eastAsia="楷体" w:hAnsi="楷体"/>
          <w:color w:val="000000"/>
          <w:szCs w:val="21"/>
        </w:rPr>
        <w:t>1000只及以上。</w:t>
      </w:r>
    </w:p>
    <w:p w:rsidR="001849E7" w:rsidRDefault="001849E7" w:rsidP="001849E7">
      <w:pPr>
        <w:spacing w:line="320" w:lineRule="exact"/>
        <w:ind w:firstLineChars="200" w:firstLine="420"/>
        <w:rPr>
          <w:rFonts w:ascii="楷体" w:eastAsia="楷体" w:hAnsi="楷体"/>
          <w:color w:val="000000"/>
          <w:szCs w:val="21"/>
        </w:rPr>
      </w:pPr>
      <w:r>
        <w:rPr>
          <w:rFonts w:ascii="楷体" w:eastAsia="楷体" w:hAnsi="楷体"/>
          <w:color w:val="000000"/>
          <w:szCs w:val="21"/>
        </w:rPr>
        <w:t>林业：经营林地面积达到500亩及以上。</w:t>
      </w:r>
    </w:p>
    <w:p w:rsidR="001849E7" w:rsidRDefault="001849E7" w:rsidP="001849E7">
      <w:pPr>
        <w:spacing w:line="320" w:lineRule="exact"/>
        <w:ind w:firstLineChars="200" w:firstLine="420"/>
        <w:rPr>
          <w:rFonts w:ascii="楷体" w:eastAsia="楷体" w:hAnsi="楷体"/>
          <w:color w:val="000000"/>
          <w:szCs w:val="21"/>
        </w:rPr>
      </w:pPr>
      <w:r>
        <w:rPr>
          <w:rFonts w:ascii="楷体" w:eastAsia="楷体" w:hAnsi="楷体"/>
          <w:color w:val="000000"/>
          <w:szCs w:val="21"/>
        </w:rPr>
        <w:t>渔业：淡水或海水养殖面积达到50亩及以上；长度24米的捕捞机动船1艘及以上；长度12米的捕捞机动船2艘及以上；其他方式的渔业经营收入30万元及以上。</w:t>
      </w:r>
    </w:p>
    <w:p w:rsidR="001849E7" w:rsidRDefault="001849E7" w:rsidP="001849E7">
      <w:pPr>
        <w:spacing w:line="320" w:lineRule="exact"/>
        <w:ind w:firstLineChars="200" w:firstLine="420"/>
        <w:rPr>
          <w:rFonts w:ascii="楷体" w:eastAsia="楷体" w:hAnsi="楷体"/>
          <w:color w:val="000000"/>
          <w:szCs w:val="21"/>
        </w:rPr>
      </w:pPr>
      <w:r>
        <w:rPr>
          <w:rFonts w:ascii="楷体" w:eastAsia="楷体" w:hAnsi="楷体"/>
          <w:color w:val="000000"/>
          <w:szCs w:val="21"/>
        </w:rPr>
        <w:t>农林牧渔服务业：对本户以外提供农林牧</w:t>
      </w:r>
      <w:proofErr w:type="gramStart"/>
      <w:r>
        <w:rPr>
          <w:rFonts w:ascii="楷体" w:eastAsia="楷体" w:hAnsi="楷体"/>
          <w:color w:val="000000"/>
          <w:szCs w:val="21"/>
        </w:rPr>
        <w:t>渔服务</w:t>
      </w:r>
      <w:proofErr w:type="gramEnd"/>
      <w:r>
        <w:rPr>
          <w:rFonts w:ascii="楷体" w:eastAsia="楷体" w:hAnsi="楷体"/>
          <w:color w:val="000000"/>
          <w:szCs w:val="21"/>
        </w:rPr>
        <w:t>的经营性收入达到10万元及以上。</w:t>
      </w:r>
    </w:p>
    <w:p w:rsidR="001849E7" w:rsidRDefault="001849E7" w:rsidP="001849E7">
      <w:pPr>
        <w:spacing w:line="320" w:lineRule="exact"/>
        <w:ind w:firstLineChars="200" w:firstLine="420"/>
        <w:rPr>
          <w:rFonts w:ascii="楷体" w:eastAsia="楷体" w:hAnsi="楷体"/>
          <w:color w:val="000000"/>
          <w:szCs w:val="21"/>
        </w:rPr>
      </w:pPr>
      <w:r>
        <w:rPr>
          <w:rFonts w:ascii="楷体" w:eastAsia="楷体" w:hAnsi="楷体"/>
          <w:color w:val="000000"/>
          <w:szCs w:val="21"/>
        </w:rPr>
        <w:t>其他：上述任</w:t>
      </w:r>
      <w:proofErr w:type="gramStart"/>
      <w:r>
        <w:rPr>
          <w:rFonts w:ascii="楷体" w:eastAsia="楷体" w:hAnsi="楷体"/>
          <w:color w:val="000000"/>
          <w:szCs w:val="21"/>
        </w:rPr>
        <w:t>一</w:t>
      </w:r>
      <w:proofErr w:type="gramEnd"/>
      <w:r>
        <w:rPr>
          <w:rFonts w:ascii="楷体" w:eastAsia="楷体" w:hAnsi="楷体"/>
          <w:color w:val="000000"/>
          <w:szCs w:val="21"/>
        </w:rPr>
        <w:t>条件达不到，但全年农林牧渔业各类农产品销售总额达到10万元及以上的农业经营户，如各类特色种植业、养殖业大户等。</w:t>
      </w:r>
    </w:p>
    <w:p w:rsidR="001849E7" w:rsidRDefault="001849E7" w:rsidP="001849E7">
      <w:pPr>
        <w:spacing w:line="320" w:lineRule="exact"/>
        <w:ind w:firstLineChars="200" w:firstLine="422"/>
        <w:rPr>
          <w:rFonts w:ascii="楷体" w:eastAsia="楷体" w:hAnsi="楷体"/>
          <w:color w:val="000000"/>
          <w:szCs w:val="21"/>
        </w:rPr>
      </w:pPr>
      <w:r>
        <w:rPr>
          <w:rFonts w:ascii="楷体" w:eastAsia="楷体" w:hAnsi="楷体"/>
          <w:b/>
          <w:color w:val="000000"/>
          <w:szCs w:val="21"/>
        </w:rPr>
        <w:t>3.农业经营单位：</w:t>
      </w:r>
      <w:r>
        <w:rPr>
          <w:rFonts w:ascii="楷体" w:eastAsia="楷体" w:hAnsi="楷体"/>
          <w:color w:val="000000"/>
          <w:szCs w:val="21"/>
        </w:rPr>
        <w:t>指中华人民共和国境内（未普查港澳台）以从事农业生产经营活动为主的法人单位和未注册单位，以及不以农业生产经营活动为主的法人单位或未注册单位中的农业产业活动单位。既包括主营农业的农场、林场、养殖场、农林牧渔场、农林牧渔服务业单位、具有实际农业经营活动的农民合作社；也包括国家机关、社会团体、学校、科研单位、工矿企业、村民委员会、居民委员会、基金会等单位附属的农业产业活动单位。</w:t>
      </w:r>
    </w:p>
    <w:p w:rsidR="001849E7" w:rsidRDefault="001849E7" w:rsidP="001849E7">
      <w:pPr>
        <w:spacing w:line="320" w:lineRule="exact"/>
        <w:ind w:firstLineChars="200" w:firstLine="422"/>
        <w:rPr>
          <w:rFonts w:ascii="楷体" w:eastAsia="楷体" w:hAnsi="楷体"/>
          <w:color w:val="000000"/>
          <w:szCs w:val="21"/>
        </w:rPr>
      </w:pPr>
      <w:r>
        <w:rPr>
          <w:rFonts w:ascii="楷体" w:eastAsia="楷体" w:hAnsi="楷体"/>
          <w:b/>
          <w:color w:val="000000"/>
          <w:szCs w:val="21"/>
        </w:rPr>
        <w:t>4.农民合作社：</w:t>
      </w:r>
      <w:r>
        <w:rPr>
          <w:rFonts w:ascii="楷体" w:eastAsia="楷体" w:hAnsi="楷体"/>
          <w:color w:val="000000"/>
          <w:szCs w:val="21"/>
        </w:rPr>
        <w:t>指有合作社的名称，符合《农民专业合作社法》中关于合作社性质、设立条件和程序、成员权利和义务、组织机构、财务管理等要求，有农业生产经营或农林牧渔服务，名称为农民合作社的农民互助性经济组织。包括已在工商部门登记，以及虽未登记但符合上述要求的农民合作社，不包括以公司名称登记注册的股份合作制企业、社区经济合作社、供销合作社、农村信用社等。也不包括从事农业生产资料购买、农产品加工、贮藏、运输、销售等非农行业的农民合作社。</w:t>
      </w:r>
    </w:p>
    <w:p w:rsidR="001849E7" w:rsidRDefault="001849E7" w:rsidP="001849E7">
      <w:pPr>
        <w:spacing w:line="320" w:lineRule="exact"/>
        <w:ind w:firstLineChars="200" w:firstLine="422"/>
        <w:rPr>
          <w:rFonts w:ascii="楷体" w:eastAsia="楷体" w:hAnsi="楷体"/>
          <w:color w:val="000000"/>
          <w:szCs w:val="21"/>
        </w:rPr>
      </w:pPr>
      <w:r>
        <w:rPr>
          <w:rFonts w:ascii="楷体" w:eastAsia="楷体" w:hAnsi="楷体"/>
          <w:b/>
          <w:color w:val="000000"/>
          <w:szCs w:val="21"/>
        </w:rPr>
        <w:t>5.拖拉机：</w:t>
      </w:r>
      <w:r>
        <w:rPr>
          <w:rFonts w:ascii="楷体" w:eastAsia="楷体" w:hAnsi="楷体"/>
          <w:color w:val="000000"/>
          <w:szCs w:val="21"/>
        </w:rPr>
        <w:t>指发动机额定功率在2.2千瓦（含2.2千瓦）以上的拖拉机，包括小四轮与手扶式。</w:t>
      </w:r>
    </w:p>
    <w:p w:rsidR="001849E7" w:rsidRDefault="001849E7" w:rsidP="001849E7">
      <w:pPr>
        <w:spacing w:line="320" w:lineRule="exact"/>
        <w:ind w:firstLineChars="200" w:firstLine="422"/>
        <w:rPr>
          <w:rFonts w:ascii="楷体" w:eastAsia="楷体" w:hAnsi="楷体"/>
          <w:color w:val="000000"/>
          <w:szCs w:val="21"/>
        </w:rPr>
      </w:pPr>
      <w:r>
        <w:rPr>
          <w:rFonts w:ascii="楷体" w:eastAsia="楷体" w:hAnsi="楷体"/>
          <w:b/>
          <w:color w:val="000000"/>
          <w:szCs w:val="21"/>
        </w:rPr>
        <w:lastRenderedPageBreak/>
        <w:t>6.耕整机：</w:t>
      </w:r>
      <w:r>
        <w:rPr>
          <w:rFonts w:ascii="楷体" w:eastAsia="楷体" w:hAnsi="楷体"/>
          <w:color w:val="000000"/>
          <w:szCs w:val="21"/>
        </w:rPr>
        <w:t>指自带发动机驱动，主要从事水田、旱田耕整作业的机械，</w:t>
      </w:r>
      <w:proofErr w:type="gramStart"/>
      <w:r>
        <w:rPr>
          <w:rFonts w:ascii="楷体" w:eastAsia="楷体" w:hAnsi="楷体"/>
          <w:color w:val="000000"/>
          <w:szCs w:val="21"/>
        </w:rPr>
        <w:t>包括微耕机</w:t>
      </w:r>
      <w:proofErr w:type="gramEnd"/>
      <w:r>
        <w:rPr>
          <w:rFonts w:ascii="楷体" w:eastAsia="楷体" w:hAnsi="楷体"/>
          <w:color w:val="000000"/>
          <w:szCs w:val="21"/>
        </w:rPr>
        <w:t>、田园管理机等。</w:t>
      </w:r>
    </w:p>
    <w:p w:rsidR="001849E7" w:rsidRDefault="001849E7" w:rsidP="001849E7">
      <w:pPr>
        <w:spacing w:line="320" w:lineRule="exact"/>
        <w:ind w:firstLineChars="200" w:firstLine="422"/>
        <w:rPr>
          <w:rFonts w:ascii="楷体" w:eastAsia="楷体" w:hAnsi="楷体"/>
          <w:color w:val="000000"/>
          <w:szCs w:val="21"/>
        </w:rPr>
      </w:pPr>
      <w:r>
        <w:rPr>
          <w:rFonts w:ascii="楷体" w:eastAsia="楷体" w:hAnsi="楷体"/>
          <w:b/>
          <w:color w:val="000000"/>
          <w:szCs w:val="21"/>
        </w:rPr>
        <w:t>7.旋耕机：</w:t>
      </w:r>
      <w:r>
        <w:rPr>
          <w:rFonts w:ascii="楷体" w:eastAsia="楷体" w:hAnsi="楷体"/>
          <w:color w:val="000000"/>
          <w:szCs w:val="21"/>
        </w:rPr>
        <w:t>指与拖拉机配套完成耕、耙作业的耕耘机械。</w:t>
      </w:r>
    </w:p>
    <w:p w:rsidR="001849E7" w:rsidRDefault="001849E7" w:rsidP="001849E7">
      <w:pPr>
        <w:spacing w:line="320" w:lineRule="exact"/>
        <w:ind w:firstLineChars="200" w:firstLine="422"/>
        <w:rPr>
          <w:rFonts w:ascii="楷体" w:eastAsia="楷体" w:hAnsi="楷体"/>
          <w:color w:val="000000"/>
          <w:szCs w:val="21"/>
        </w:rPr>
      </w:pPr>
      <w:r>
        <w:rPr>
          <w:rFonts w:ascii="楷体" w:eastAsia="楷体" w:hAnsi="楷体"/>
          <w:b/>
          <w:color w:val="000000"/>
          <w:szCs w:val="21"/>
        </w:rPr>
        <w:t>8.排灌动力机械：</w:t>
      </w:r>
      <w:r>
        <w:rPr>
          <w:rFonts w:ascii="楷体" w:eastAsia="楷体" w:hAnsi="楷体"/>
          <w:color w:val="000000"/>
          <w:szCs w:val="21"/>
        </w:rPr>
        <w:t>指用于农用排灌作业的配套动力机械，包括柴油机和电动机。</w:t>
      </w:r>
    </w:p>
    <w:p w:rsidR="001849E7" w:rsidRDefault="001849E7" w:rsidP="001849E7">
      <w:pPr>
        <w:spacing w:line="320" w:lineRule="exact"/>
        <w:ind w:firstLineChars="200" w:firstLine="422"/>
        <w:rPr>
          <w:rFonts w:ascii="楷体" w:eastAsia="楷体" w:hAnsi="楷体"/>
          <w:color w:val="000000"/>
          <w:szCs w:val="21"/>
        </w:rPr>
      </w:pPr>
      <w:r>
        <w:rPr>
          <w:rFonts w:ascii="楷体" w:eastAsia="楷体" w:hAnsi="楷体"/>
          <w:b/>
          <w:color w:val="000000"/>
          <w:szCs w:val="21"/>
        </w:rPr>
        <w:t>9.机动脱粒机：</w:t>
      </w:r>
      <w:r>
        <w:rPr>
          <w:rFonts w:ascii="楷体" w:eastAsia="楷体" w:hAnsi="楷体"/>
          <w:color w:val="000000"/>
          <w:szCs w:val="21"/>
        </w:rPr>
        <w:t>指由动力机械驱动专门进行农作物脱粒的作业机械。</w:t>
      </w:r>
    </w:p>
    <w:p w:rsidR="001849E7" w:rsidRDefault="001849E7" w:rsidP="001849E7">
      <w:pPr>
        <w:spacing w:line="320" w:lineRule="exact"/>
        <w:ind w:firstLineChars="200" w:firstLine="422"/>
        <w:rPr>
          <w:rFonts w:ascii="楷体" w:eastAsia="楷体" w:hAnsi="楷体"/>
          <w:color w:val="000000"/>
          <w:szCs w:val="21"/>
        </w:rPr>
      </w:pPr>
      <w:r>
        <w:rPr>
          <w:rFonts w:ascii="楷体" w:eastAsia="楷体" w:hAnsi="楷体"/>
          <w:b/>
          <w:color w:val="000000"/>
          <w:szCs w:val="21"/>
        </w:rPr>
        <w:t>10.饲草料加工机械：</w:t>
      </w:r>
      <w:r>
        <w:rPr>
          <w:rFonts w:ascii="楷体" w:eastAsia="楷体" w:hAnsi="楷体"/>
          <w:color w:val="000000"/>
          <w:szCs w:val="21"/>
        </w:rPr>
        <w:t>指青贮切碎机、铡草机、</w:t>
      </w:r>
      <w:proofErr w:type="gramStart"/>
      <w:r>
        <w:rPr>
          <w:rFonts w:ascii="楷体" w:eastAsia="楷体" w:hAnsi="楷体"/>
          <w:color w:val="000000"/>
          <w:szCs w:val="21"/>
        </w:rPr>
        <w:t>揉丝机</w:t>
      </w:r>
      <w:proofErr w:type="gramEnd"/>
      <w:r>
        <w:rPr>
          <w:rFonts w:ascii="楷体" w:eastAsia="楷体" w:hAnsi="楷体"/>
          <w:color w:val="000000"/>
          <w:szCs w:val="21"/>
        </w:rPr>
        <w:t>、压块机、饲料粉碎机、饲料混合机、颗粒饲料压制机、饲料</w:t>
      </w:r>
      <w:proofErr w:type="gramStart"/>
      <w:r>
        <w:rPr>
          <w:rFonts w:ascii="楷体" w:eastAsia="楷体" w:hAnsi="楷体"/>
          <w:color w:val="000000"/>
          <w:szCs w:val="21"/>
        </w:rPr>
        <w:t>膨化机</w:t>
      </w:r>
      <w:proofErr w:type="gramEnd"/>
      <w:r>
        <w:rPr>
          <w:rFonts w:ascii="楷体" w:eastAsia="楷体" w:hAnsi="楷体"/>
          <w:color w:val="000000"/>
          <w:szCs w:val="21"/>
        </w:rPr>
        <w:t>等机械。</w:t>
      </w:r>
    </w:p>
    <w:p w:rsidR="001849E7" w:rsidRDefault="001849E7" w:rsidP="001849E7">
      <w:pPr>
        <w:spacing w:line="320" w:lineRule="exact"/>
        <w:ind w:firstLineChars="200" w:firstLine="422"/>
        <w:rPr>
          <w:rFonts w:ascii="楷体" w:eastAsia="楷体" w:hAnsi="楷体"/>
          <w:color w:val="000000"/>
          <w:szCs w:val="21"/>
        </w:rPr>
      </w:pPr>
      <w:r>
        <w:rPr>
          <w:rFonts w:ascii="楷体" w:eastAsia="楷体" w:hAnsi="楷体"/>
          <w:b/>
          <w:color w:val="000000"/>
          <w:szCs w:val="21"/>
        </w:rPr>
        <w:t>11.灌溉耕地面积：</w:t>
      </w:r>
      <w:r>
        <w:rPr>
          <w:rFonts w:ascii="楷体" w:eastAsia="楷体" w:hAnsi="楷体"/>
          <w:color w:val="000000"/>
          <w:szCs w:val="21"/>
        </w:rPr>
        <w:t>指实际耕种的耕地中，有灌溉设施、有水源，正常气候下能灌溉的耕地面积。</w:t>
      </w:r>
    </w:p>
    <w:p w:rsidR="001849E7" w:rsidRDefault="001849E7" w:rsidP="001849E7">
      <w:pPr>
        <w:spacing w:line="320" w:lineRule="exact"/>
        <w:ind w:firstLineChars="200" w:firstLine="422"/>
        <w:rPr>
          <w:rFonts w:ascii="楷体" w:eastAsia="楷体" w:hAnsi="楷体"/>
          <w:color w:val="000000"/>
          <w:szCs w:val="21"/>
        </w:rPr>
      </w:pPr>
      <w:r>
        <w:rPr>
          <w:rFonts w:ascii="楷体" w:eastAsia="楷体" w:hAnsi="楷体"/>
          <w:b/>
          <w:color w:val="000000"/>
          <w:szCs w:val="21"/>
        </w:rPr>
        <w:t>12.温室、大棚占地面积：</w:t>
      </w:r>
      <w:r>
        <w:rPr>
          <w:rFonts w:ascii="楷体" w:eastAsia="楷体" w:hAnsi="楷体"/>
          <w:color w:val="000000"/>
          <w:szCs w:val="21"/>
        </w:rPr>
        <w:t>由三部分组成，一是实际使用面积，指沿墙内侧的围绕面积；二是墙体面积，</w:t>
      </w:r>
      <w:proofErr w:type="gramStart"/>
      <w:r>
        <w:rPr>
          <w:rFonts w:ascii="楷体" w:eastAsia="楷体" w:hAnsi="楷体"/>
          <w:color w:val="000000"/>
          <w:szCs w:val="21"/>
        </w:rPr>
        <w:t>指设施</w:t>
      </w:r>
      <w:proofErr w:type="gramEnd"/>
      <w:r>
        <w:rPr>
          <w:rFonts w:ascii="楷体" w:eastAsia="楷体" w:hAnsi="楷体"/>
          <w:color w:val="000000"/>
          <w:szCs w:val="21"/>
        </w:rPr>
        <w:t>的墙体等其他支撑体自身的占地面积；三是采光占用面积，</w:t>
      </w:r>
      <w:proofErr w:type="gramStart"/>
      <w:r>
        <w:rPr>
          <w:rFonts w:ascii="楷体" w:eastAsia="楷体" w:hAnsi="楷体"/>
          <w:color w:val="000000"/>
          <w:szCs w:val="21"/>
        </w:rPr>
        <w:t>指设施距</w:t>
      </w:r>
      <w:proofErr w:type="gramEnd"/>
      <w:r>
        <w:rPr>
          <w:rFonts w:ascii="楷体" w:eastAsia="楷体" w:hAnsi="楷体"/>
          <w:color w:val="000000"/>
          <w:szCs w:val="21"/>
        </w:rPr>
        <w:t>遮光物体（其他设施、房屋等）的必要距离所占的面积。</w:t>
      </w:r>
    </w:p>
    <w:p w:rsidR="001849E7" w:rsidRDefault="001849E7" w:rsidP="001849E7">
      <w:pPr>
        <w:spacing w:line="320" w:lineRule="exact"/>
        <w:ind w:firstLineChars="200" w:firstLine="422"/>
        <w:rPr>
          <w:rFonts w:ascii="楷体" w:eastAsia="楷体" w:hAnsi="楷体"/>
          <w:color w:val="000000"/>
          <w:szCs w:val="21"/>
        </w:rPr>
      </w:pPr>
      <w:r>
        <w:rPr>
          <w:rFonts w:ascii="楷体" w:eastAsia="楷体" w:hAnsi="楷体"/>
          <w:b/>
          <w:color w:val="000000"/>
          <w:szCs w:val="21"/>
        </w:rPr>
        <w:t>1</w:t>
      </w:r>
      <w:r>
        <w:rPr>
          <w:rFonts w:ascii="楷体" w:eastAsia="楷体" w:hAnsi="楷体" w:hint="eastAsia"/>
          <w:b/>
          <w:color w:val="000000"/>
          <w:szCs w:val="21"/>
        </w:rPr>
        <w:t>3</w:t>
      </w:r>
      <w:r>
        <w:rPr>
          <w:rFonts w:ascii="楷体" w:eastAsia="楷体" w:hAnsi="楷体"/>
          <w:b/>
          <w:color w:val="000000"/>
          <w:szCs w:val="21"/>
        </w:rPr>
        <w:t>.</w:t>
      </w:r>
      <w:r>
        <w:rPr>
          <w:rFonts w:ascii="楷体" w:eastAsia="楷体" w:hAnsi="楷体"/>
          <w:color w:val="000000"/>
          <w:szCs w:val="21"/>
        </w:rPr>
        <w:t>部分数据因四舍五入的原因，存在着与分项合计不等的情况。</w:t>
      </w:r>
    </w:p>
    <w:p w:rsidR="001849E7" w:rsidRDefault="001849E7" w:rsidP="001849E7">
      <w:pPr>
        <w:spacing w:line="320" w:lineRule="exact"/>
        <w:ind w:firstLineChars="200" w:firstLine="420"/>
        <w:rPr>
          <w:rFonts w:ascii="楷体" w:eastAsia="楷体" w:hAnsi="楷体"/>
          <w:color w:val="000000"/>
          <w:szCs w:val="21"/>
        </w:rPr>
      </w:pPr>
    </w:p>
    <w:p w:rsidR="001849E7" w:rsidRDefault="001849E7" w:rsidP="001849E7">
      <w:pPr>
        <w:widowControl/>
        <w:spacing w:line="400" w:lineRule="exact"/>
        <w:ind w:firstLineChars="100" w:firstLine="440"/>
        <w:jc w:val="left"/>
        <w:rPr>
          <w:rFonts w:ascii="长城小标宋体" w:eastAsia="长城小标宋体" w:hAnsi="Times New Roman"/>
          <w:color w:val="000000"/>
          <w:sz w:val="44"/>
          <w:szCs w:val="44"/>
        </w:rPr>
      </w:pPr>
    </w:p>
    <w:p w:rsidR="001849E7" w:rsidRDefault="001849E7" w:rsidP="00DB1A98">
      <w:pPr>
        <w:widowControl/>
        <w:jc w:val="left"/>
        <w:rPr>
          <w:rFonts w:ascii="方正小标宋简体" w:eastAsia="方正小标宋简体" w:hAnsi="Times New Roman"/>
          <w:color w:val="000000"/>
          <w:sz w:val="44"/>
          <w:szCs w:val="44"/>
        </w:rPr>
      </w:pPr>
      <w:r>
        <w:rPr>
          <w:rFonts w:ascii="方正小标宋简体" w:eastAsia="方正小标宋简体" w:hAnsi="Times New Roman" w:hint="eastAsia"/>
          <w:color w:val="000000"/>
          <w:sz w:val="44"/>
          <w:szCs w:val="44"/>
        </w:rPr>
        <w:t>广元市第三次全国农业普查主要数据公报</w:t>
      </w:r>
    </w:p>
    <w:p w:rsidR="001849E7" w:rsidRDefault="001849E7" w:rsidP="001849E7">
      <w:pPr>
        <w:spacing w:line="600" w:lineRule="exact"/>
        <w:jc w:val="center"/>
        <w:rPr>
          <w:rFonts w:ascii="楷体_GB2312" w:eastAsia="楷体_GB2312" w:hAnsi="黑体"/>
          <w:sz w:val="32"/>
          <w:szCs w:val="32"/>
        </w:rPr>
      </w:pPr>
      <w:r>
        <w:rPr>
          <w:rFonts w:ascii="楷体_GB2312" w:eastAsia="楷体_GB2312" w:hAnsi="黑体" w:hint="eastAsia"/>
          <w:sz w:val="32"/>
          <w:szCs w:val="32"/>
        </w:rPr>
        <w:t>（第三号）</w:t>
      </w:r>
    </w:p>
    <w:p w:rsidR="001849E7" w:rsidRDefault="001849E7" w:rsidP="001849E7">
      <w:pPr>
        <w:spacing w:line="600" w:lineRule="exact"/>
        <w:jc w:val="center"/>
        <w:rPr>
          <w:rFonts w:ascii="楷体_GB2312" w:eastAsia="楷体_GB2312" w:hAnsi="黑体"/>
          <w:sz w:val="32"/>
          <w:szCs w:val="32"/>
        </w:rPr>
      </w:pPr>
    </w:p>
    <w:p w:rsidR="001849E7" w:rsidRDefault="001849E7" w:rsidP="001849E7">
      <w:pPr>
        <w:spacing w:line="600" w:lineRule="exact"/>
        <w:jc w:val="center"/>
        <w:rPr>
          <w:rFonts w:ascii="楷体_GB2312" w:eastAsia="楷体_GB2312" w:hAnsi="楷体"/>
          <w:sz w:val="32"/>
          <w:szCs w:val="32"/>
        </w:rPr>
      </w:pPr>
      <w:r>
        <w:rPr>
          <w:rFonts w:ascii="楷体_GB2312" w:eastAsia="楷体_GB2312" w:hAnsi="楷体" w:hint="eastAsia"/>
          <w:sz w:val="32"/>
          <w:szCs w:val="32"/>
        </w:rPr>
        <w:t>广元市第三次全国农业普查领导小组办公室</w:t>
      </w:r>
    </w:p>
    <w:p w:rsidR="001849E7" w:rsidRDefault="001849E7" w:rsidP="001849E7">
      <w:pPr>
        <w:spacing w:line="600" w:lineRule="exact"/>
        <w:jc w:val="center"/>
        <w:rPr>
          <w:rFonts w:ascii="楷体_GB2312" w:eastAsia="楷体_GB2312" w:hAnsi="楷体"/>
          <w:sz w:val="32"/>
          <w:szCs w:val="32"/>
        </w:rPr>
      </w:pPr>
      <w:r>
        <w:rPr>
          <w:rFonts w:ascii="楷体_GB2312" w:eastAsia="楷体_GB2312" w:hAnsi="楷体" w:hint="eastAsia"/>
          <w:sz w:val="32"/>
          <w:szCs w:val="32"/>
        </w:rPr>
        <w:t>广元市统计局</w:t>
      </w:r>
    </w:p>
    <w:p w:rsidR="001849E7" w:rsidRDefault="001849E7" w:rsidP="001849E7">
      <w:pPr>
        <w:spacing w:line="600" w:lineRule="exact"/>
        <w:jc w:val="center"/>
        <w:rPr>
          <w:rFonts w:ascii="楷体_GB2312" w:eastAsia="楷体_GB2312" w:hAnsi="楷体"/>
          <w:sz w:val="32"/>
          <w:szCs w:val="32"/>
        </w:rPr>
      </w:pPr>
      <w:r>
        <w:rPr>
          <w:rFonts w:ascii="楷体_GB2312" w:eastAsia="楷体_GB2312" w:hAnsi="楷体" w:hint="eastAsia"/>
          <w:sz w:val="32"/>
          <w:szCs w:val="32"/>
        </w:rPr>
        <w:t>2018年02月08日</w:t>
      </w:r>
    </w:p>
    <w:p w:rsidR="001849E7" w:rsidRDefault="001849E7" w:rsidP="001849E7">
      <w:pPr>
        <w:spacing w:line="600" w:lineRule="exact"/>
        <w:jc w:val="center"/>
        <w:rPr>
          <w:rFonts w:ascii="Times New Roman" w:eastAsia="方正小标宋简体" w:hAnsi="Times New Roman"/>
          <w:sz w:val="44"/>
          <w:szCs w:val="44"/>
        </w:rPr>
      </w:pPr>
    </w:p>
    <w:p w:rsidR="001849E7" w:rsidRDefault="001849E7" w:rsidP="001849E7">
      <w:pPr>
        <w:spacing w:line="600" w:lineRule="exact"/>
        <w:jc w:val="center"/>
        <w:rPr>
          <w:rFonts w:ascii="黑体" w:eastAsia="黑体" w:hAnsi="Times New Roman"/>
          <w:color w:val="000000"/>
          <w:sz w:val="36"/>
          <w:szCs w:val="36"/>
        </w:rPr>
      </w:pPr>
      <w:r>
        <w:rPr>
          <w:rFonts w:ascii="黑体" w:eastAsia="黑体" w:hAnsi="Times New Roman" w:hint="eastAsia"/>
          <w:color w:val="000000"/>
          <w:sz w:val="36"/>
          <w:szCs w:val="36"/>
        </w:rPr>
        <w:t>农村基础设施建设和基本社会服务</w:t>
      </w:r>
    </w:p>
    <w:p w:rsidR="001849E7" w:rsidRDefault="001849E7" w:rsidP="001849E7">
      <w:pPr>
        <w:widowControl/>
        <w:spacing w:line="560" w:lineRule="exact"/>
        <w:ind w:firstLineChars="200" w:firstLine="640"/>
        <w:jc w:val="left"/>
        <w:rPr>
          <w:rFonts w:ascii="仿宋" w:eastAsia="仿宋" w:hAnsi="仿宋"/>
          <w:color w:val="000000"/>
          <w:kern w:val="0"/>
          <w:sz w:val="32"/>
          <w:szCs w:val="32"/>
        </w:rPr>
      </w:pPr>
    </w:p>
    <w:p w:rsidR="001849E7" w:rsidRDefault="001849E7" w:rsidP="001849E7">
      <w:pPr>
        <w:widowControl/>
        <w:spacing w:line="616" w:lineRule="exact"/>
        <w:ind w:firstLineChars="200" w:firstLine="640"/>
        <w:jc w:val="left"/>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广元市第三次全国农业普查对全市230个乡镇</w:t>
      </w:r>
      <w:r>
        <w:rPr>
          <w:rFonts w:ascii="仿宋_GB2312" w:eastAsia="仿宋_GB2312" w:hAnsi="仿宋" w:hint="eastAsia"/>
          <w:color w:val="333333"/>
          <w:kern w:val="0"/>
          <w:sz w:val="32"/>
          <w:szCs w:val="32"/>
          <w:vertAlign w:val="superscript"/>
        </w:rPr>
        <w:t>[1]</w:t>
      </w:r>
      <w:r>
        <w:rPr>
          <w:rFonts w:ascii="仿宋_GB2312" w:eastAsia="仿宋_GB2312" w:hAnsi="仿宋" w:hint="eastAsia"/>
          <w:color w:val="000000"/>
          <w:kern w:val="0"/>
          <w:sz w:val="32"/>
          <w:szCs w:val="32"/>
        </w:rPr>
        <w:t>和2722个村的基础设施建设和基本社会服务进行了调查，现将主要结果公布如下：</w:t>
      </w:r>
      <w:r>
        <w:rPr>
          <w:rFonts w:ascii="仿宋_GB2312" w:eastAsia="仿宋_GB2312" w:hAnsi="仿宋" w:hint="eastAsia"/>
          <w:sz w:val="32"/>
          <w:szCs w:val="32"/>
        </w:rPr>
        <w:t>（注</w:t>
      </w:r>
      <w:r>
        <w:rPr>
          <w:rFonts w:ascii="仿宋_GB2312" w:eastAsia="仿宋_GB2312" w:hAnsi="仿宋" w:hint="eastAsia"/>
          <w:kern w:val="0"/>
          <w:sz w:val="32"/>
          <w:szCs w:val="32"/>
        </w:rPr>
        <w:t>[1]</w:t>
      </w:r>
      <w:r>
        <w:rPr>
          <w:rFonts w:ascii="仿宋_GB2312" w:eastAsia="仿宋_GB2312" w:hAnsi="仿宋" w:hint="eastAsia"/>
          <w:sz w:val="32"/>
          <w:szCs w:val="32"/>
        </w:rPr>
        <w:t>：不包括涉农街道办事处和具有乡镇政府职能的农林牧渔场等管理机构）</w:t>
      </w:r>
    </w:p>
    <w:p w:rsidR="001849E7" w:rsidRDefault="001849E7" w:rsidP="001849E7">
      <w:pPr>
        <w:widowControl/>
        <w:spacing w:line="616" w:lineRule="exact"/>
        <w:ind w:firstLineChars="200" w:firstLine="640"/>
        <w:jc w:val="left"/>
        <w:rPr>
          <w:rFonts w:ascii="黑体" w:eastAsia="黑体" w:hAnsi="黑体"/>
          <w:color w:val="000000"/>
          <w:kern w:val="0"/>
          <w:sz w:val="32"/>
          <w:szCs w:val="32"/>
        </w:rPr>
      </w:pPr>
      <w:r>
        <w:rPr>
          <w:rFonts w:ascii="黑体" w:eastAsia="黑体" w:hAnsi="黑体" w:hint="eastAsia"/>
          <w:color w:val="000000"/>
          <w:kern w:val="0"/>
          <w:sz w:val="32"/>
          <w:szCs w:val="32"/>
        </w:rPr>
        <w:t>一、交通</w:t>
      </w:r>
    </w:p>
    <w:p w:rsidR="001849E7" w:rsidRDefault="001849E7" w:rsidP="001849E7">
      <w:pPr>
        <w:widowControl/>
        <w:spacing w:line="616" w:lineRule="exact"/>
        <w:ind w:firstLineChars="200" w:firstLine="640"/>
        <w:jc w:val="left"/>
        <w:rPr>
          <w:rFonts w:ascii="仿宋_GB2312" w:eastAsia="仿宋_GB2312" w:hAnsi="仿宋"/>
          <w:kern w:val="0"/>
          <w:sz w:val="32"/>
          <w:szCs w:val="32"/>
        </w:rPr>
      </w:pPr>
      <w:r>
        <w:rPr>
          <w:rFonts w:ascii="仿宋_GB2312" w:eastAsia="仿宋_GB2312" w:hAnsi="仿宋" w:hint="eastAsia"/>
          <w:color w:val="000000"/>
          <w:kern w:val="0"/>
          <w:sz w:val="32"/>
          <w:szCs w:val="32"/>
        </w:rPr>
        <w:lastRenderedPageBreak/>
        <w:t>2016年末，在乡镇地域范围内，有火车站的乡镇占全部乡镇的</w:t>
      </w:r>
      <w:r>
        <w:rPr>
          <w:rFonts w:ascii="仿宋_GB2312" w:eastAsia="仿宋_GB2312" w:hAnsi="仿宋" w:hint="eastAsia"/>
          <w:kern w:val="0"/>
          <w:sz w:val="32"/>
          <w:szCs w:val="32"/>
        </w:rPr>
        <w:t>7.0%，有码头的占10.9%，有高速公路出入口的占9.1%。</w:t>
      </w:r>
    </w:p>
    <w:p w:rsidR="001849E7" w:rsidRDefault="001849E7" w:rsidP="001849E7">
      <w:pPr>
        <w:widowControl/>
        <w:spacing w:line="616" w:lineRule="exact"/>
        <w:ind w:firstLineChars="200" w:firstLine="640"/>
        <w:jc w:val="left"/>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100%的村通公路，15%的村内主要道路有路灯。村委会到最远自然村、居民定居点距离以5公里以内为主。</w:t>
      </w:r>
    </w:p>
    <w:p w:rsidR="001849E7" w:rsidRDefault="001849E7" w:rsidP="001849E7">
      <w:pPr>
        <w:widowControl/>
        <w:spacing w:line="560" w:lineRule="exact"/>
        <w:ind w:firstLineChars="200" w:firstLine="640"/>
        <w:jc w:val="left"/>
        <w:rPr>
          <w:rFonts w:ascii="Times New Roman" w:eastAsia="仿宋_GB2312" w:hAnsi="Times New Roman"/>
          <w:color w:val="000000"/>
          <w:kern w:val="0"/>
          <w:sz w:val="32"/>
          <w:szCs w:val="32"/>
        </w:rPr>
      </w:pPr>
    </w:p>
    <w:tbl>
      <w:tblPr>
        <w:tblW w:w="0" w:type="auto"/>
        <w:jc w:val="center"/>
        <w:tblLayout w:type="fixed"/>
        <w:tblLook w:val="0000"/>
      </w:tblPr>
      <w:tblGrid>
        <w:gridCol w:w="9460"/>
      </w:tblGrid>
      <w:tr w:rsidR="001849E7" w:rsidTr="00793DA8">
        <w:trPr>
          <w:trHeight w:hRule="exact" w:val="7019"/>
          <w:jc w:val="center"/>
        </w:trPr>
        <w:tc>
          <w:tcPr>
            <w:tcW w:w="9460" w:type="dxa"/>
            <w:vAlign w:val="center"/>
          </w:tcPr>
          <w:p w:rsidR="001849E7" w:rsidRDefault="001849E7" w:rsidP="00793DA8">
            <w:pPr>
              <w:widowControl/>
              <w:spacing w:line="400" w:lineRule="exact"/>
              <w:ind w:firstLineChars="200" w:firstLine="640"/>
              <w:rPr>
                <w:rFonts w:ascii="黑体" w:eastAsia="黑体" w:hAnsi="黑体"/>
                <w:bCs/>
                <w:kern w:val="0"/>
                <w:sz w:val="32"/>
                <w:szCs w:val="32"/>
              </w:rPr>
            </w:pPr>
            <w:r>
              <w:rPr>
                <w:rFonts w:ascii="黑体" w:eastAsia="黑体" w:hAnsi="黑体"/>
                <w:bCs/>
                <w:kern w:val="0"/>
                <w:sz w:val="32"/>
                <w:szCs w:val="32"/>
              </w:rPr>
              <w:t>表1</w:t>
            </w:r>
            <w:r>
              <w:rPr>
                <w:rFonts w:ascii="Times New Roman" w:eastAsia="黑体" w:hAnsi="Times New Roman" w:hint="eastAsia"/>
                <w:bCs/>
                <w:kern w:val="0"/>
                <w:sz w:val="24"/>
                <w:szCs w:val="24"/>
              </w:rPr>
              <w:t xml:space="preserve">              </w:t>
            </w:r>
            <w:r>
              <w:rPr>
                <w:rFonts w:ascii="黑体" w:eastAsia="黑体" w:hAnsi="黑体" w:hint="eastAsia"/>
                <w:bCs/>
                <w:kern w:val="0"/>
                <w:sz w:val="32"/>
                <w:szCs w:val="32"/>
              </w:rPr>
              <w:t xml:space="preserve">   </w:t>
            </w:r>
            <w:r>
              <w:rPr>
                <w:rFonts w:ascii="黑体" w:eastAsia="黑体" w:hAnsi="黑体"/>
                <w:bCs/>
                <w:kern w:val="0"/>
                <w:sz w:val="32"/>
                <w:szCs w:val="32"/>
              </w:rPr>
              <w:t>乡镇、村交通设施</w:t>
            </w:r>
          </w:p>
          <w:p w:rsidR="001849E7" w:rsidRDefault="001849E7" w:rsidP="00793DA8">
            <w:pPr>
              <w:widowControl/>
              <w:spacing w:line="400" w:lineRule="exact"/>
              <w:ind w:right="380"/>
              <w:jc w:val="right"/>
              <w:rPr>
                <w:rFonts w:ascii="仿宋_GB2312" w:eastAsia="仿宋_GB2312" w:hAnsi="仿宋"/>
                <w:kern w:val="0"/>
                <w:sz w:val="18"/>
                <w:szCs w:val="18"/>
              </w:rPr>
            </w:pPr>
            <w:r>
              <w:rPr>
                <w:rFonts w:ascii="仿宋_GB2312" w:eastAsia="仿宋_GB2312" w:hAnsi="仿宋" w:hint="eastAsia"/>
                <w:kern w:val="0"/>
                <w:sz w:val="18"/>
                <w:szCs w:val="18"/>
              </w:rPr>
              <w:t>单位:%</w:t>
            </w:r>
          </w:p>
          <w:tbl>
            <w:tblPr>
              <w:tblW w:w="0" w:type="auto"/>
              <w:tblInd w:w="5" w:type="dxa"/>
              <w:tblLayout w:type="fixed"/>
              <w:tblLook w:val="0000"/>
            </w:tblPr>
            <w:tblGrid>
              <w:gridCol w:w="3326"/>
              <w:gridCol w:w="757"/>
              <w:gridCol w:w="757"/>
              <w:gridCol w:w="757"/>
              <w:gridCol w:w="757"/>
              <w:gridCol w:w="757"/>
              <w:gridCol w:w="757"/>
              <w:gridCol w:w="757"/>
              <w:gridCol w:w="757"/>
            </w:tblGrid>
            <w:tr w:rsidR="001849E7" w:rsidTr="00793DA8">
              <w:trPr>
                <w:trHeight w:val="260"/>
              </w:trPr>
              <w:tc>
                <w:tcPr>
                  <w:tcW w:w="3326"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 xml:space="preserve">　</w:t>
                  </w:r>
                </w:p>
              </w:tc>
              <w:tc>
                <w:tcPr>
                  <w:tcW w:w="757"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广元市</w:t>
                  </w:r>
                </w:p>
              </w:tc>
              <w:tc>
                <w:tcPr>
                  <w:tcW w:w="757"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利州区</w:t>
                  </w:r>
                </w:p>
              </w:tc>
              <w:tc>
                <w:tcPr>
                  <w:tcW w:w="757"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昭化区</w:t>
                  </w:r>
                </w:p>
              </w:tc>
              <w:tc>
                <w:tcPr>
                  <w:tcW w:w="757"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朝天区</w:t>
                  </w:r>
                </w:p>
              </w:tc>
              <w:tc>
                <w:tcPr>
                  <w:tcW w:w="757"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旺苍县</w:t>
                  </w:r>
                </w:p>
              </w:tc>
              <w:tc>
                <w:tcPr>
                  <w:tcW w:w="757"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青川县</w:t>
                  </w:r>
                </w:p>
              </w:tc>
              <w:tc>
                <w:tcPr>
                  <w:tcW w:w="757"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剑阁县</w:t>
                  </w:r>
                </w:p>
              </w:tc>
              <w:tc>
                <w:tcPr>
                  <w:tcW w:w="757" w:type="dxa"/>
                  <w:tcBorders>
                    <w:top w:val="single" w:sz="4" w:space="0" w:color="auto"/>
                    <w:left w:val="nil"/>
                    <w:bottom w:val="single" w:sz="4" w:space="0" w:color="auto"/>
                    <w:right w:val="nil"/>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苍溪县</w:t>
                  </w:r>
                </w:p>
              </w:tc>
            </w:tr>
            <w:tr w:rsidR="001849E7" w:rsidTr="00793DA8">
              <w:trPr>
                <w:trHeight w:val="260"/>
              </w:trPr>
              <w:tc>
                <w:tcPr>
                  <w:tcW w:w="332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有火车站的乡镇</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7.0</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30.0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3.6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12.0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2.8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c>
                <w:tcPr>
                  <w:tcW w:w="757" w:type="dxa"/>
                  <w:tcBorders>
                    <w:top w:val="nil"/>
                    <w:left w:val="nil"/>
                    <w:bottom w:val="single" w:sz="4" w:space="0" w:color="auto"/>
                    <w:right w:val="nil"/>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2.6 </w:t>
                  </w:r>
                </w:p>
              </w:tc>
            </w:tr>
            <w:tr w:rsidR="001849E7" w:rsidTr="00793DA8">
              <w:trPr>
                <w:trHeight w:val="260"/>
              </w:trPr>
              <w:tc>
                <w:tcPr>
                  <w:tcW w:w="332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有码头的乡镇</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10.9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14.3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4.0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13.9</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24.3 </w:t>
                  </w:r>
                </w:p>
              </w:tc>
              <w:tc>
                <w:tcPr>
                  <w:tcW w:w="757" w:type="dxa"/>
                  <w:tcBorders>
                    <w:top w:val="nil"/>
                    <w:left w:val="nil"/>
                    <w:bottom w:val="single" w:sz="4" w:space="0" w:color="auto"/>
                    <w:right w:val="nil"/>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r>
            <w:tr w:rsidR="001849E7" w:rsidTr="00793DA8">
              <w:trPr>
                <w:trHeight w:val="260"/>
              </w:trPr>
              <w:tc>
                <w:tcPr>
                  <w:tcW w:w="332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有高速公路出入口的乡镇</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9.1</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40.0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10.7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14.3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8.3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3.5 </w:t>
                  </w:r>
                </w:p>
              </w:tc>
              <w:tc>
                <w:tcPr>
                  <w:tcW w:w="757" w:type="dxa"/>
                  <w:tcBorders>
                    <w:top w:val="nil"/>
                    <w:left w:val="nil"/>
                    <w:bottom w:val="single" w:sz="4" w:space="0" w:color="auto"/>
                    <w:right w:val="nil"/>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5.1 </w:t>
                  </w:r>
                </w:p>
              </w:tc>
            </w:tr>
            <w:tr w:rsidR="001849E7" w:rsidTr="00793DA8">
              <w:trPr>
                <w:trHeight w:val="260"/>
              </w:trPr>
              <w:tc>
                <w:tcPr>
                  <w:tcW w:w="332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通公路的村</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757" w:type="dxa"/>
                  <w:tcBorders>
                    <w:top w:val="nil"/>
                    <w:left w:val="nil"/>
                    <w:bottom w:val="single" w:sz="4" w:space="0" w:color="auto"/>
                    <w:right w:val="nil"/>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r>
            <w:tr w:rsidR="001849E7" w:rsidTr="00793DA8">
              <w:trPr>
                <w:trHeight w:val="260"/>
              </w:trPr>
              <w:tc>
                <w:tcPr>
                  <w:tcW w:w="332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按通村主要道路路面类型分的村</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nil"/>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r>
            <w:tr w:rsidR="001849E7" w:rsidTr="00793DA8">
              <w:trPr>
                <w:trHeight w:val="260"/>
              </w:trPr>
              <w:tc>
                <w:tcPr>
                  <w:tcW w:w="332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水泥路面</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90.2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84.4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85.1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94.1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90.8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68.1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98.4 </w:t>
                  </w:r>
                </w:p>
              </w:tc>
              <w:tc>
                <w:tcPr>
                  <w:tcW w:w="757" w:type="dxa"/>
                  <w:tcBorders>
                    <w:top w:val="nil"/>
                    <w:left w:val="nil"/>
                    <w:bottom w:val="single" w:sz="4" w:space="0" w:color="auto"/>
                    <w:right w:val="nil"/>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94.3 </w:t>
                  </w:r>
                </w:p>
              </w:tc>
            </w:tr>
            <w:tr w:rsidR="001849E7" w:rsidTr="00793DA8">
              <w:trPr>
                <w:trHeight w:val="260"/>
              </w:trPr>
              <w:tc>
                <w:tcPr>
                  <w:tcW w:w="332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柏油路面</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8.3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15.6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13.6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2.3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7.9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28.3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0.7 </w:t>
                  </w:r>
                </w:p>
              </w:tc>
              <w:tc>
                <w:tcPr>
                  <w:tcW w:w="757" w:type="dxa"/>
                  <w:tcBorders>
                    <w:top w:val="nil"/>
                    <w:left w:val="nil"/>
                    <w:bottom w:val="single" w:sz="4" w:space="0" w:color="auto"/>
                    <w:right w:val="nil"/>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4.6 </w:t>
                  </w:r>
                </w:p>
              </w:tc>
            </w:tr>
            <w:tr w:rsidR="001849E7" w:rsidTr="00793DA8">
              <w:trPr>
                <w:trHeight w:val="260"/>
              </w:trPr>
              <w:tc>
                <w:tcPr>
                  <w:tcW w:w="332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沙石路面</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3.2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1.1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1.6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0.7 </w:t>
                  </w:r>
                </w:p>
              </w:tc>
              <w:tc>
                <w:tcPr>
                  <w:tcW w:w="757" w:type="dxa"/>
                  <w:tcBorders>
                    <w:top w:val="nil"/>
                    <w:left w:val="nil"/>
                    <w:bottom w:val="single" w:sz="4" w:space="0" w:color="auto"/>
                    <w:right w:val="nil"/>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 </w:t>
                  </w:r>
                </w:p>
              </w:tc>
            </w:tr>
            <w:tr w:rsidR="001849E7" w:rsidTr="00793DA8">
              <w:trPr>
                <w:trHeight w:val="260"/>
              </w:trPr>
              <w:tc>
                <w:tcPr>
                  <w:tcW w:w="332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按村内主要道路路面类型分的村</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nil"/>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r>
            <w:tr w:rsidR="001849E7" w:rsidTr="00793DA8">
              <w:trPr>
                <w:trHeight w:val="260"/>
              </w:trPr>
              <w:tc>
                <w:tcPr>
                  <w:tcW w:w="332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水泥路面</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86.9</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92.2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95.7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82.4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88.3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84.9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76.6 </w:t>
                  </w:r>
                </w:p>
              </w:tc>
              <w:tc>
                <w:tcPr>
                  <w:tcW w:w="757" w:type="dxa"/>
                  <w:tcBorders>
                    <w:top w:val="nil"/>
                    <w:left w:val="nil"/>
                    <w:bottom w:val="single" w:sz="4" w:space="0" w:color="auto"/>
                    <w:right w:val="nil"/>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91.7 </w:t>
                  </w:r>
                </w:p>
              </w:tc>
            </w:tr>
            <w:tr w:rsidR="001849E7" w:rsidTr="00793DA8">
              <w:trPr>
                <w:trHeight w:val="260"/>
              </w:trPr>
              <w:tc>
                <w:tcPr>
                  <w:tcW w:w="332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柏油路面</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2.1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3.7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2.6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1.1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7.2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0.5 </w:t>
                  </w:r>
                </w:p>
              </w:tc>
              <w:tc>
                <w:tcPr>
                  <w:tcW w:w="757" w:type="dxa"/>
                  <w:tcBorders>
                    <w:top w:val="nil"/>
                    <w:left w:val="nil"/>
                    <w:bottom w:val="single" w:sz="4" w:space="0" w:color="auto"/>
                    <w:right w:val="nil"/>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1.7 </w:t>
                  </w:r>
                </w:p>
              </w:tc>
            </w:tr>
            <w:tr w:rsidR="001849E7" w:rsidTr="00793DA8">
              <w:trPr>
                <w:trHeight w:val="260"/>
              </w:trPr>
              <w:tc>
                <w:tcPr>
                  <w:tcW w:w="332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沙石路面</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7.1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0.9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14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6.8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3.0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15.9 </w:t>
                  </w:r>
                </w:p>
              </w:tc>
              <w:tc>
                <w:tcPr>
                  <w:tcW w:w="757" w:type="dxa"/>
                  <w:tcBorders>
                    <w:top w:val="nil"/>
                    <w:left w:val="nil"/>
                    <w:bottom w:val="single" w:sz="4" w:space="0" w:color="auto"/>
                    <w:right w:val="nil"/>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4.4 </w:t>
                  </w:r>
                </w:p>
              </w:tc>
            </w:tr>
            <w:tr w:rsidR="001849E7" w:rsidTr="00793DA8">
              <w:trPr>
                <w:trHeight w:val="260"/>
              </w:trPr>
              <w:tc>
                <w:tcPr>
                  <w:tcW w:w="332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村内主要道路有路灯的村</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15.0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28.4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17.0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8.1</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27.6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11.0 </w:t>
                  </w:r>
                </w:p>
              </w:tc>
              <w:tc>
                <w:tcPr>
                  <w:tcW w:w="757" w:type="dxa"/>
                  <w:tcBorders>
                    <w:top w:val="nil"/>
                    <w:left w:val="nil"/>
                    <w:bottom w:val="single" w:sz="4" w:space="0" w:color="auto"/>
                    <w:right w:val="nil"/>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13.0 </w:t>
                  </w:r>
                </w:p>
              </w:tc>
            </w:tr>
            <w:tr w:rsidR="001849E7" w:rsidTr="00793DA8">
              <w:trPr>
                <w:trHeight w:val="260"/>
              </w:trPr>
              <w:tc>
                <w:tcPr>
                  <w:tcW w:w="332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村委会到最远自然村或居民定居点距离</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c>
                <w:tcPr>
                  <w:tcW w:w="757" w:type="dxa"/>
                  <w:tcBorders>
                    <w:top w:val="nil"/>
                    <w:left w:val="nil"/>
                    <w:bottom w:val="single" w:sz="4" w:space="0" w:color="auto"/>
                    <w:right w:val="nil"/>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w:t>
                  </w:r>
                </w:p>
              </w:tc>
            </w:tr>
            <w:tr w:rsidR="001849E7" w:rsidTr="00793DA8">
              <w:trPr>
                <w:trHeight w:val="260"/>
              </w:trPr>
              <w:tc>
                <w:tcPr>
                  <w:tcW w:w="332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5公里以内</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91.2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74.8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89.8</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95.5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91.3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82.9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94.9 </w:t>
                  </w:r>
                </w:p>
              </w:tc>
              <w:tc>
                <w:tcPr>
                  <w:tcW w:w="757" w:type="dxa"/>
                  <w:tcBorders>
                    <w:top w:val="nil"/>
                    <w:left w:val="nil"/>
                    <w:bottom w:val="single" w:sz="4" w:space="0" w:color="auto"/>
                    <w:right w:val="nil"/>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95.3 </w:t>
                  </w:r>
                </w:p>
              </w:tc>
            </w:tr>
            <w:tr w:rsidR="001849E7" w:rsidTr="00793DA8">
              <w:trPr>
                <w:trHeight w:val="260"/>
              </w:trPr>
              <w:tc>
                <w:tcPr>
                  <w:tcW w:w="332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6-10公里</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7.9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21.1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9.4</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4.5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8.4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13.8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4.9 </w:t>
                  </w:r>
                </w:p>
              </w:tc>
              <w:tc>
                <w:tcPr>
                  <w:tcW w:w="757" w:type="dxa"/>
                  <w:tcBorders>
                    <w:top w:val="nil"/>
                    <w:left w:val="nil"/>
                    <w:bottom w:val="single" w:sz="4" w:space="0" w:color="auto"/>
                    <w:right w:val="nil"/>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4.6 </w:t>
                  </w:r>
                </w:p>
              </w:tc>
            </w:tr>
            <w:tr w:rsidR="001849E7" w:rsidTr="00793DA8">
              <w:trPr>
                <w:trHeight w:val="260"/>
              </w:trPr>
              <w:tc>
                <w:tcPr>
                  <w:tcW w:w="332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11-20公里</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0.8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4.1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0.9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0.3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3.0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0.2 </w:t>
                  </w:r>
                </w:p>
              </w:tc>
              <w:tc>
                <w:tcPr>
                  <w:tcW w:w="757" w:type="dxa"/>
                  <w:tcBorders>
                    <w:top w:val="nil"/>
                    <w:left w:val="nil"/>
                    <w:bottom w:val="single" w:sz="4" w:space="0" w:color="auto"/>
                    <w:right w:val="nil"/>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0.1 </w:t>
                  </w:r>
                </w:p>
              </w:tc>
            </w:tr>
            <w:tr w:rsidR="001849E7" w:rsidTr="00793DA8">
              <w:trPr>
                <w:trHeight w:val="260"/>
              </w:trPr>
              <w:tc>
                <w:tcPr>
                  <w:tcW w:w="332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20公里以上</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0.3 </w:t>
                  </w:r>
                </w:p>
              </w:tc>
              <w:tc>
                <w:tcPr>
                  <w:tcW w:w="757"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c>
                <w:tcPr>
                  <w:tcW w:w="757" w:type="dxa"/>
                  <w:tcBorders>
                    <w:top w:val="nil"/>
                    <w:left w:val="nil"/>
                    <w:bottom w:val="single" w:sz="4" w:space="0" w:color="auto"/>
                    <w:right w:val="nil"/>
                  </w:tcBorders>
                  <w:vAlign w:val="center"/>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r>
          </w:tbl>
          <w:p w:rsidR="001849E7" w:rsidRDefault="001849E7" w:rsidP="00793DA8">
            <w:pPr>
              <w:widowControl/>
              <w:tabs>
                <w:tab w:val="left" w:pos="3397"/>
              </w:tabs>
              <w:jc w:val="left"/>
              <w:rPr>
                <w:rFonts w:ascii="Times New Roman" w:eastAsia="仿宋_GB2312" w:hAnsi="Times New Roman"/>
                <w:b/>
                <w:bCs/>
                <w:kern w:val="0"/>
                <w:sz w:val="32"/>
                <w:szCs w:val="32"/>
              </w:rPr>
            </w:pPr>
            <w:r>
              <w:rPr>
                <w:rFonts w:ascii="Times New Roman" w:eastAsia="仿宋_GB2312" w:hAnsi="Times New Roman" w:hint="eastAsia"/>
                <w:b/>
                <w:bCs/>
                <w:kern w:val="0"/>
                <w:sz w:val="32"/>
                <w:szCs w:val="32"/>
              </w:rPr>
              <w:tab/>
            </w:r>
          </w:p>
        </w:tc>
      </w:tr>
    </w:tbl>
    <w:p w:rsidR="001849E7" w:rsidRDefault="001849E7" w:rsidP="001849E7">
      <w:pPr>
        <w:widowControl/>
        <w:spacing w:line="550" w:lineRule="exact"/>
        <w:ind w:firstLineChars="200" w:firstLine="640"/>
        <w:jc w:val="left"/>
        <w:rPr>
          <w:rFonts w:ascii="Times New Roman" w:eastAsia="黑体" w:hAnsi="Times New Roman"/>
          <w:color w:val="000000"/>
          <w:kern w:val="0"/>
          <w:sz w:val="32"/>
          <w:szCs w:val="32"/>
        </w:rPr>
      </w:pPr>
      <w:r>
        <w:rPr>
          <w:rFonts w:ascii="Times New Roman" w:eastAsia="黑体" w:hAnsi="Times New Roman"/>
          <w:color w:val="000000"/>
          <w:kern w:val="0"/>
          <w:sz w:val="32"/>
          <w:szCs w:val="32"/>
        </w:rPr>
        <w:t>二、能源、通讯</w:t>
      </w:r>
    </w:p>
    <w:p w:rsidR="001849E7" w:rsidRDefault="001849E7" w:rsidP="001849E7">
      <w:pPr>
        <w:widowControl/>
        <w:spacing w:line="550" w:lineRule="exact"/>
        <w:ind w:firstLineChars="200" w:firstLine="640"/>
        <w:jc w:val="left"/>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2016年末，33.8%的村通天然气，100%的村通电，100%的村通电话，</w:t>
      </w:r>
      <w:r>
        <w:rPr>
          <w:rFonts w:ascii="仿宋_GB2312" w:eastAsia="仿宋_GB2312" w:hAnsi="仿宋" w:hint="eastAsia"/>
          <w:kern w:val="0"/>
          <w:sz w:val="32"/>
          <w:szCs w:val="32"/>
        </w:rPr>
        <w:t>86.7%</w:t>
      </w:r>
      <w:r>
        <w:rPr>
          <w:rFonts w:ascii="仿宋_GB2312" w:eastAsia="仿宋_GB2312" w:hAnsi="仿宋" w:hint="eastAsia"/>
          <w:color w:val="000000"/>
          <w:kern w:val="0"/>
          <w:sz w:val="32"/>
          <w:szCs w:val="32"/>
        </w:rPr>
        <w:t>的村安装了有线电视，87.1%的村通宽带互联网，10.6%的村有电子商务配送站点。</w:t>
      </w:r>
    </w:p>
    <w:tbl>
      <w:tblPr>
        <w:tblW w:w="0" w:type="auto"/>
        <w:tblInd w:w="-176" w:type="dxa"/>
        <w:tblLayout w:type="fixed"/>
        <w:tblLook w:val="0000"/>
      </w:tblPr>
      <w:tblGrid>
        <w:gridCol w:w="9500"/>
      </w:tblGrid>
      <w:tr w:rsidR="001849E7" w:rsidTr="00793DA8">
        <w:trPr>
          <w:trHeight w:val="324"/>
        </w:trPr>
        <w:tc>
          <w:tcPr>
            <w:tcW w:w="9500" w:type="dxa"/>
            <w:vAlign w:val="center"/>
          </w:tcPr>
          <w:p w:rsidR="001849E7" w:rsidRDefault="001849E7" w:rsidP="00793DA8">
            <w:pPr>
              <w:widowControl/>
              <w:spacing w:line="560" w:lineRule="exact"/>
              <w:ind w:firstLineChars="250" w:firstLine="800"/>
              <w:rPr>
                <w:rFonts w:ascii="黑体" w:eastAsia="黑体" w:hAnsi="黑体"/>
                <w:bCs/>
                <w:kern w:val="0"/>
                <w:sz w:val="32"/>
                <w:szCs w:val="32"/>
              </w:rPr>
            </w:pPr>
            <w:r>
              <w:rPr>
                <w:rFonts w:ascii="黑体" w:eastAsia="黑体" w:hAnsi="黑体"/>
                <w:bCs/>
                <w:kern w:val="0"/>
                <w:sz w:val="32"/>
                <w:szCs w:val="32"/>
              </w:rPr>
              <w:t>表2</w:t>
            </w:r>
            <w:r>
              <w:rPr>
                <w:rFonts w:ascii="黑体" w:eastAsia="黑体" w:hAnsi="黑体" w:hint="eastAsia"/>
                <w:bCs/>
                <w:kern w:val="0"/>
                <w:sz w:val="32"/>
                <w:szCs w:val="32"/>
              </w:rPr>
              <w:t xml:space="preserve">   </w:t>
            </w:r>
            <w:r>
              <w:rPr>
                <w:rFonts w:ascii="Times New Roman" w:eastAsia="黑体" w:hAnsi="Times New Roman" w:hint="eastAsia"/>
                <w:bCs/>
                <w:kern w:val="0"/>
                <w:sz w:val="24"/>
                <w:szCs w:val="24"/>
              </w:rPr>
              <w:t xml:space="preserve">           </w:t>
            </w:r>
            <w:r>
              <w:rPr>
                <w:rFonts w:ascii="黑体" w:eastAsia="黑体" w:hAnsi="黑体" w:hint="eastAsia"/>
                <w:bCs/>
                <w:kern w:val="0"/>
                <w:sz w:val="32"/>
                <w:szCs w:val="32"/>
              </w:rPr>
              <w:t xml:space="preserve"> 村能源、通讯设施</w:t>
            </w:r>
          </w:p>
          <w:p w:rsidR="001849E7" w:rsidRDefault="001849E7" w:rsidP="00793DA8">
            <w:pPr>
              <w:widowControl/>
              <w:spacing w:line="400" w:lineRule="exact"/>
              <w:ind w:right="284"/>
              <w:jc w:val="right"/>
              <w:rPr>
                <w:rFonts w:ascii="仿宋_GB2312" w:eastAsia="仿宋_GB2312" w:hAnsi="Times New Roman"/>
                <w:color w:val="FF0000"/>
                <w:kern w:val="0"/>
                <w:sz w:val="18"/>
                <w:szCs w:val="18"/>
              </w:rPr>
            </w:pPr>
            <w:r>
              <w:rPr>
                <w:rFonts w:ascii="仿宋_GB2312" w:eastAsia="仿宋_GB2312" w:hAnsi="Times New Roman" w:hint="eastAsia"/>
                <w:kern w:val="0"/>
                <w:sz w:val="18"/>
                <w:szCs w:val="18"/>
              </w:rPr>
              <w:t>单位:%</w:t>
            </w:r>
          </w:p>
          <w:tbl>
            <w:tblPr>
              <w:tblW w:w="0" w:type="auto"/>
              <w:tblInd w:w="5" w:type="dxa"/>
              <w:tblLayout w:type="fixed"/>
              <w:tblLook w:val="0000"/>
            </w:tblPr>
            <w:tblGrid>
              <w:gridCol w:w="2617"/>
              <w:gridCol w:w="828"/>
              <w:gridCol w:w="825"/>
              <w:gridCol w:w="825"/>
              <w:gridCol w:w="825"/>
              <w:gridCol w:w="825"/>
              <w:gridCol w:w="825"/>
              <w:gridCol w:w="825"/>
              <w:gridCol w:w="825"/>
            </w:tblGrid>
            <w:tr w:rsidR="001849E7" w:rsidTr="00793DA8">
              <w:trPr>
                <w:trHeight w:val="255"/>
              </w:trPr>
              <w:tc>
                <w:tcPr>
                  <w:tcW w:w="2617"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 xml:space="preserve">　</w:t>
                  </w:r>
                </w:p>
              </w:tc>
              <w:tc>
                <w:tcPr>
                  <w:tcW w:w="828"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广元市</w:t>
                  </w:r>
                </w:p>
              </w:tc>
              <w:tc>
                <w:tcPr>
                  <w:tcW w:w="825"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利州区</w:t>
                  </w:r>
                </w:p>
              </w:tc>
              <w:tc>
                <w:tcPr>
                  <w:tcW w:w="825"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昭化区</w:t>
                  </w:r>
                </w:p>
              </w:tc>
              <w:tc>
                <w:tcPr>
                  <w:tcW w:w="825"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朝天区</w:t>
                  </w:r>
                </w:p>
              </w:tc>
              <w:tc>
                <w:tcPr>
                  <w:tcW w:w="825"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旺苍县</w:t>
                  </w:r>
                </w:p>
              </w:tc>
              <w:tc>
                <w:tcPr>
                  <w:tcW w:w="825"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青川县</w:t>
                  </w:r>
                </w:p>
              </w:tc>
              <w:tc>
                <w:tcPr>
                  <w:tcW w:w="825"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剑阁县</w:t>
                  </w:r>
                </w:p>
              </w:tc>
              <w:tc>
                <w:tcPr>
                  <w:tcW w:w="825" w:type="dxa"/>
                  <w:tcBorders>
                    <w:top w:val="single" w:sz="4" w:space="0" w:color="auto"/>
                    <w:left w:val="nil"/>
                    <w:bottom w:val="single" w:sz="4" w:space="0" w:color="auto"/>
                    <w:right w:val="nil"/>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苍溪县</w:t>
                  </w:r>
                </w:p>
              </w:tc>
            </w:tr>
            <w:tr w:rsidR="001849E7" w:rsidTr="00793DA8">
              <w:trPr>
                <w:trHeight w:val="255"/>
              </w:trPr>
              <w:tc>
                <w:tcPr>
                  <w:tcW w:w="2617"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通天然气的村</w:t>
                  </w:r>
                </w:p>
              </w:tc>
              <w:tc>
                <w:tcPr>
                  <w:tcW w:w="828"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33.8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38.5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28.9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5.4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18.7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25.3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53.5 </w:t>
                  </w:r>
                </w:p>
              </w:tc>
              <w:tc>
                <w:tcPr>
                  <w:tcW w:w="825" w:type="dxa"/>
                  <w:tcBorders>
                    <w:top w:val="nil"/>
                    <w:left w:val="nil"/>
                    <w:bottom w:val="single" w:sz="4" w:space="0" w:color="auto"/>
                    <w:right w:val="nil"/>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38.0 </w:t>
                  </w:r>
                </w:p>
              </w:tc>
            </w:tr>
            <w:tr w:rsidR="001849E7" w:rsidTr="00793DA8">
              <w:trPr>
                <w:trHeight w:val="255"/>
              </w:trPr>
              <w:tc>
                <w:tcPr>
                  <w:tcW w:w="2617"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lastRenderedPageBreak/>
                    <w:t>通电的村</w:t>
                  </w:r>
                </w:p>
              </w:tc>
              <w:tc>
                <w:tcPr>
                  <w:tcW w:w="828"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25" w:type="dxa"/>
                  <w:tcBorders>
                    <w:top w:val="nil"/>
                    <w:left w:val="nil"/>
                    <w:bottom w:val="single" w:sz="4" w:space="0" w:color="auto"/>
                    <w:right w:val="nil"/>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r>
            <w:tr w:rsidR="001849E7" w:rsidTr="00793DA8">
              <w:trPr>
                <w:trHeight w:val="255"/>
              </w:trPr>
              <w:tc>
                <w:tcPr>
                  <w:tcW w:w="2617"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通电话的村</w:t>
                  </w:r>
                </w:p>
              </w:tc>
              <w:tc>
                <w:tcPr>
                  <w:tcW w:w="828"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25" w:type="dxa"/>
                  <w:tcBorders>
                    <w:top w:val="nil"/>
                    <w:left w:val="nil"/>
                    <w:bottom w:val="single" w:sz="4" w:space="0" w:color="auto"/>
                    <w:right w:val="nil"/>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r>
            <w:tr w:rsidR="001849E7" w:rsidTr="00793DA8">
              <w:trPr>
                <w:trHeight w:val="255"/>
              </w:trPr>
              <w:tc>
                <w:tcPr>
                  <w:tcW w:w="2617"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安装了有线电视的村</w:t>
                  </w:r>
                </w:p>
              </w:tc>
              <w:tc>
                <w:tcPr>
                  <w:tcW w:w="828"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86.7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89.9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88.9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61.1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84.0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80.9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80.4 </w:t>
                  </w:r>
                </w:p>
              </w:tc>
              <w:tc>
                <w:tcPr>
                  <w:tcW w:w="825" w:type="dxa"/>
                  <w:tcBorders>
                    <w:top w:val="nil"/>
                    <w:left w:val="nil"/>
                    <w:bottom w:val="single" w:sz="4" w:space="0" w:color="auto"/>
                    <w:right w:val="nil"/>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r>
            <w:tr w:rsidR="001849E7" w:rsidTr="00793DA8">
              <w:trPr>
                <w:trHeight w:val="255"/>
              </w:trPr>
              <w:tc>
                <w:tcPr>
                  <w:tcW w:w="2617"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通宽带互联网的村</w:t>
                  </w:r>
                </w:p>
              </w:tc>
              <w:tc>
                <w:tcPr>
                  <w:tcW w:w="828"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87.1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86.2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87.7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72.4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84.8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82.9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83.9 </w:t>
                  </w:r>
                </w:p>
              </w:tc>
              <w:tc>
                <w:tcPr>
                  <w:tcW w:w="825" w:type="dxa"/>
                  <w:tcBorders>
                    <w:top w:val="nil"/>
                    <w:left w:val="nil"/>
                    <w:bottom w:val="single" w:sz="4" w:space="0" w:color="auto"/>
                    <w:right w:val="nil"/>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96.3 </w:t>
                  </w:r>
                </w:p>
              </w:tc>
            </w:tr>
            <w:tr w:rsidR="001849E7" w:rsidTr="00793DA8">
              <w:trPr>
                <w:trHeight w:val="255"/>
              </w:trPr>
              <w:tc>
                <w:tcPr>
                  <w:tcW w:w="2617"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有电子商务配送站点的村</w:t>
                  </w:r>
                </w:p>
              </w:tc>
              <w:tc>
                <w:tcPr>
                  <w:tcW w:w="828"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10.6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14.7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8.9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7.7</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6.5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23.0 </w:t>
                  </w:r>
                </w:p>
              </w:tc>
              <w:tc>
                <w:tcPr>
                  <w:tcW w:w="825"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7.7 </w:t>
                  </w:r>
                </w:p>
              </w:tc>
              <w:tc>
                <w:tcPr>
                  <w:tcW w:w="825" w:type="dxa"/>
                  <w:tcBorders>
                    <w:top w:val="nil"/>
                    <w:left w:val="nil"/>
                    <w:bottom w:val="single" w:sz="4" w:space="0" w:color="auto"/>
                    <w:right w:val="nil"/>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 </w:t>
                  </w:r>
                </w:p>
              </w:tc>
            </w:tr>
          </w:tbl>
          <w:p w:rsidR="001849E7" w:rsidRDefault="001849E7" w:rsidP="00793DA8">
            <w:pPr>
              <w:widowControl/>
              <w:jc w:val="center"/>
              <w:rPr>
                <w:rFonts w:ascii="Times New Roman" w:eastAsia="仿宋_GB2312" w:hAnsi="Times New Roman"/>
                <w:b/>
                <w:bCs/>
                <w:color w:val="000000"/>
                <w:kern w:val="0"/>
                <w:sz w:val="32"/>
                <w:szCs w:val="32"/>
              </w:rPr>
            </w:pPr>
          </w:p>
        </w:tc>
      </w:tr>
    </w:tbl>
    <w:p w:rsidR="001849E7" w:rsidRDefault="001849E7" w:rsidP="001849E7">
      <w:pPr>
        <w:widowControl/>
        <w:ind w:firstLineChars="200" w:firstLine="640"/>
        <w:jc w:val="left"/>
        <w:rPr>
          <w:rFonts w:ascii="Times New Roman" w:eastAsia="黑体" w:hAnsi="Times New Roman"/>
          <w:color w:val="000000"/>
          <w:kern w:val="0"/>
          <w:sz w:val="32"/>
          <w:szCs w:val="32"/>
        </w:rPr>
      </w:pPr>
      <w:r>
        <w:rPr>
          <w:rFonts w:ascii="Times New Roman" w:eastAsia="黑体" w:hAnsi="Times New Roman"/>
          <w:color w:val="000000"/>
          <w:kern w:val="0"/>
          <w:sz w:val="32"/>
          <w:szCs w:val="32"/>
        </w:rPr>
        <w:lastRenderedPageBreak/>
        <w:t>三、环境卫生</w:t>
      </w:r>
    </w:p>
    <w:p w:rsidR="001849E7" w:rsidRDefault="001849E7" w:rsidP="001849E7">
      <w:pPr>
        <w:widowControl/>
        <w:spacing w:line="576" w:lineRule="exact"/>
        <w:ind w:firstLineChars="200" w:firstLine="640"/>
        <w:jc w:val="left"/>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2016年末，98.7%的乡镇集中或部分集中供水，96.5%的乡镇生活垃圾集中处理或部分集中处理。51.1%的村生活垃圾集中处理或部分集中处理，15.7%的村生活污水集中处理或部分集中处理，71.5%的村完成或部分完成改厕。</w:t>
      </w:r>
    </w:p>
    <w:p w:rsidR="001849E7" w:rsidRDefault="001849E7" w:rsidP="001849E7">
      <w:pPr>
        <w:widowControl/>
        <w:spacing w:line="260" w:lineRule="exact"/>
        <w:ind w:firstLineChars="200" w:firstLine="640"/>
        <w:rPr>
          <w:rFonts w:ascii="黑体" w:eastAsia="黑体" w:hAnsi="黑体"/>
          <w:bCs/>
          <w:kern w:val="0"/>
          <w:sz w:val="32"/>
          <w:szCs w:val="32"/>
        </w:rPr>
      </w:pPr>
    </w:p>
    <w:p w:rsidR="001849E7" w:rsidRDefault="001849E7" w:rsidP="001849E7">
      <w:pPr>
        <w:widowControl/>
        <w:spacing w:line="560" w:lineRule="exact"/>
        <w:ind w:firstLineChars="200" w:firstLine="640"/>
        <w:rPr>
          <w:rFonts w:ascii="黑体" w:eastAsia="黑体" w:hAnsi="黑体"/>
          <w:bCs/>
          <w:kern w:val="0"/>
          <w:sz w:val="32"/>
          <w:szCs w:val="32"/>
        </w:rPr>
      </w:pPr>
      <w:r>
        <w:rPr>
          <w:rFonts w:ascii="黑体" w:eastAsia="黑体" w:hAnsi="黑体"/>
          <w:bCs/>
          <w:kern w:val="0"/>
          <w:sz w:val="32"/>
          <w:szCs w:val="32"/>
        </w:rPr>
        <w:t>表3</w:t>
      </w:r>
      <w:r>
        <w:rPr>
          <w:rFonts w:ascii="黑体" w:eastAsia="黑体" w:hAnsi="黑体" w:hint="eastAsia"/>
          <w:bCs/>
          <w:kern w:val="0"/>
          <w:sz w:val="32"/>
          <w:szCs w:val="32"/>
        </w:rPr>
        <w:t xml:space="preserve">  </w:t>
      </w:r>
      <w:r>
        <w:rPr>
          <w:rFonts w:ascii="Times New Roman" w:eastAsia="黑体" w:hAnsi="Times New Roman" w:hint="eastAsia"/>
          <w:bCs/>
          <w:kern w:val="0"/>
          <w:sz w:val="24"/>
          <w:szCs w:val="24"/>
        </w:rPr>
        <w:t xml:space="preserve">   </w:t>
      </w:r>
      <w:r>
        <w:rPr>
          <w:rFonts w:ascii="黑体" w:eastAsia="黑体" w:hAnsi="黑体" w:hint="eastAsia"/>
          <w:bCs/>
          <w:kern w:val="0"/>
          <w:sz w:val="32"/>
          <w:szCs w:val="32"/>
        </w:rPr>
        <w:t xml:space="preserve">     </w:t>
      </w:r>
      <w:r>
        <w:rPr>
          <w:rFonts w:ascii="黑体" w:eastAsia="黑体" w:hAnsi="黑体"/>
          <w:bCs/>
          <w:kern w:val="0"/>
          <w:sz w:val="32"/>
          <w:szCs w:val="32"/>
        </w:rPr>
        <w:t>乡镇、村卫生处理设施</w:t>
      </w:r>
    </w:p>
    <w:p w:rsidR="001849E7" w:rsidRDefault="001849E7" w:rsidP="001849E7">
      <w:pPr>
        <w:spacing w:line="360" w:lineRule="auto"/>
        <w:ind w:right="210" w:firstLineChars="200" w:firstLine="360"/>
        <w:jc w:val="right"/>
        <w:rPr>
          <w:rFonts w:ascii="仿宋_GB2312" w:eastAsia="仿宋_GB2312" w:hAnsi="Times New Roman"/>
          <w:sz w:val="18"/>
          <w:szCs w:val="18"/>
        </w:rPr>
      </w:pPr>
      <w:r>
        <w:rPr>
          <w:rFonts w:ascii="仿宋_GB2312" w:eastAsia="仿宋_GB2312" w:hAnsi="Times New Roman" w:hint="eastAsia"/>
          <w:kern w:val="0"/>
          <w:sz w:val="18"/>
          <w:szCs w:val="18"/>
        </w:rPr>
        <w:t>单位:%</w:t>
      </w:r>
    </w:p>
    <w:tbl>
      <w:tblPr>
        <w:tblW w:w="0" w:type="auto"/>
        <w:tblInd w:w="94" w:type="dxa"/>
        <w:tblLayout w:type="fixed"/>
        <w:tblLook w:val="0000"/>
      </w:tblPr>
      <w:tblGrid>
        <w:gridCol w:w="1886"/>
        <w:gridCol w:w="851"/>
        <w:gridCol w:w="850"/>
        <w:gridCol w:w="851"/>
        <w:gridCol w:w="850"/>
        <w:gridCol w:w="851"/>
        <w:gridCol w:w="850"/>
        <w:gridCol w:w="851"/>
        <w:gridCol w:w="993"/>
      </w:tblGrid>
      <w:tr w:rsidR="001849E7" w:rsidTr="00793DA8">
        <w:trPr>
          <w:trHeight w:val="277"/>
        </w:trPr>
        <w:tc>
          <w:tcPr>
            <w:tcW w:w="1886"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　</w:t>
            </w:r>
          </w:p>
        </w:tc>
        <w:tc>
          <w:tcPr>
            <w:tcW w:w="851"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广元市</w:t>
            </w:r>
          </w:p>
        </w:tc>
        <w:tc>
          <w:tcPr>
            <w:tcW w:w="850"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利州区</w:t>
            </w:r>
          </w:p>
        </w:tc>
        <w:tc>
          <w:tcPr>
            <w:tcW w:w="851"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昭化区</w:t>
            </w:r>
          </w:p>
        </w:tc>
        <w:tc>
          <w:tcPr>
            <w:tcW w:w="850"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朝天区</w:t>
            </w:r>
          </w:p>
        </w:tc>
        <w:tc>
          <w:tcPr>
            <w:tcW w:w="851"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旺苍县</w:t>
            </w:r>
          </w:p>
        </w:tc>
        <w:tc>
          <w:tcPr>
            <w:tcW w:w="850"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青川县</w:t>
            </w:r>
          </w:p>
        </w:tc>
        <w:tc>
          <w:tcPr>
            <w:tcW w:w="851"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剑阁县</w:t>
            </w:r>
          </w:p>
        </w:tc>
        <w:tc>
          <w:tcPr>
            <w:tcW w:w="993" w:type="dxa"/>
            <w:tcBorders>
              <w:top w:val="single" w:sz="4" w:space="0" w:color="auto"/>
              <w:left w:val="nil"/>
              <w:bottom w:val="single" w:sz="4" w:space="0" w:color="auto"/>
              <w:right w:val="nil"/>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苍溪县</w:t>
            </w:r>
          </w:p>
        </w:tc>
      </w:tr>
      <w:tr w:rsidR="001849E7" w:rsidTr="00793DA8">
        <w:trPr>
          <w:trHeight w:val="277"/>
        </w:trPr>
        <w:tc>
          <w:tcPr>
            <w:tcW w:w="1886"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宋体" w:cs="Arial"/>
                <w:kern w:val="0"/>
                <w:sz w:val="18"/>
                <w:szCs w:val="18"/>
              </w:rPr>
            </w:pPr>
            <w:r>
              <w:rPr>
                <w:rFonts w:ascii="仿宋_GB2312" w:eastAsia="仿宋_GB2312" w:hAnsi="宋体" w:cs="Arial" w:hint="eastAsia"/>
                <w:kern w:val="0"/>
                <w:sz w:val="18"/>
                <w:szCs w:val="18"/>
              </w:rPr>
              <w:t>集中或部分集中供水的乡镇</w:t>
            </w:r>
          </w:p>
        </w:tc>
        <w:tc>
          <w:tcPr>
            <w:tcW w:w="851"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98.7 </w:t>
            </w:r>
          </w:p>
        </w:tc>
        <w:tc>
          <w:tcPr>
            <w:tcW w:w="850"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100.0 </w:t>
            </w:r>
          </w:p>
        </w:tc>
        <w:tc>
          <w:tcPr>
            <w:tcW w:w="851"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100.0 </w:t>
            </w:r>
          </w:p>
        </w:tc>
        <w:tc>
          <w:tcPr>
            <w:tcW w:w="850"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92.0 </w:t>
            </w:r>
          </w:p>
        </w:tc>
        <w:tc>
          <w:tcPr>
            <w:tcW w:w="851"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97.1 </w:t>
            </w:r>
          </w:p>
        </w:tc>
        <w:tc>
          <w:tcPr>
            <w:tcW w:w="850"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100.0 </w:t>
            </w:r>
          </w:p>
        </w:tc>
        <w:tc>
          <w:tcPr>
            <w:tcW w:w="851"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100.0 </w:t>
            </w:r>
          </w:p>
        </w:tc>
        <w:tc>
          <w:tcPr>
            <w:tcW w:w="993" w:type="dxa"/>
            <w:tcBorders>
              <w:top w:val="nil"/>
              <w:left w:val="nil"/>
              <w:bottom w:val="single" w:sz="4" w:space="0" w:color="auto"/>
              <w:right w:val="nil"/>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100.0 </w:t>
            </w:r>
          </w:p>
        </w:tc>
      </w:tr>
      <w:tr w:rsidR="001849E7" w:rsidTr="00793DA8">
        <w:trPr>
          <w:trHeight w:val="277"/>
        </w:trPr>
        <w:tc>
          <w:tcPr>
            <w:tcW w:w="1886"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宋体" w:cs="Arial"/>
                <w:kern w:val="0"/>
                <w:sz w:val="18"/>
                <w:szCs w:val="18"/>
              </w:rPr>
            </w:pPr>
            <w:r>
              <w:rPr>
                <w:rFonts w:ascii="仿宋_GB2312" w:eastAsia="仿宋_GB2312" w:hAnsi="宋体" w:cs="Arial" w:hint="eastAsia"/>
                <w:kern w:val="0"/>
                <w:sz w:val="18"/>
                <w:szCs w:val="18"/>
              </w:rPr>
              <w:t>生活垃圾集中处理或部分集中处理的乡镇</w:t>
            </w:r>
          </w:p>
        </w:tc>
        <w:tc>
          <w:tcPr>
            <w:tcW w:w="851"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96.5</w:t>
            </w:r>
          </w:p>
        </w:tc>
        <w:tc>
          <w:tcPr>
            <w:tcW w:w="850"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70.0 </w:t>
            </w:r>
          </w:p>
        </w:tc>
        <w:tc>
          <w:tcPr>
            <w:tcW w:w="851"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100.0 </w:t>
            </w:r>
          </w:p>
        </w:tc>
        <w:tc>
          <w:tcPr>
            <w:tcW w:w="850"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92.0 </w:t>
            </w:r>
          </w:p>
        </w:tc>
        <w:tc>
          <w:tcPr>
            <w:tcW w:w="851"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100.0 </w:t>
            </w:r>
          </w:p>
        </w:tc>
        <w:tc>
          <w:tcPr>
            <w:tcW w:w="850"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100.0 </w:t>
            </w:r>
          </w:p>
        </w:tc>
        <w:tc>
          <w:tcPr>
            <w:tcW w:w="851"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94.7 </w:t>
            </w:r>
          </w:p>
        </w:tc>
        <w:tc>
          <w:tcPr>
            <w:tcW w:w="993" w:type="dxa"/>
            <w:tcBorders>
              <w:top w:val="nil"/>
              <w:left w:val="nil"/>
              <w:bottom w:val="single" w:sz="4" w:space="0" w:color="auto"/>
              <w:right w:val="nil"/>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100.0 </w:t>
            </w:r>
          </w:p>
        </w:tc>
      </w:tr>
      <w:tr w:rsidR="001849E7" w:rsidTr="00793DA8">
        <w:trPr>
          <w:trHeight w:val="277"/>
        </w:trPr>
        <w:tc>
          <w:tcPr>
            <w:tcW w:w="1886"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宋体" w:cs="Arial"/>
                <w:kern w:val="0"/>
                <w:sz w:val="18"/>
                <w:szCs w:val="18"/>
              </w:rPr>
            </w:pPr>
            <w:r>
              <w:rPr>
                <w:rFonts w:ascii="仿宋_GB2312" w:eastAsia="仿宋_GB2312" w:hAnsi="宋体" w:cs="Arial" w:hint="eastAsia"/>
                <w:kern w:val="0"/>
                <w:sz w:val="18"/>
                <w:szCs w:val="18"/>
              </w:rPr>
              <w:t>生活垃圾集中处理或部分集中处理的村</w:t>
            </w:r>
          </w:p>
        </w:tc>
        <w:tc>
          <w:tcPr>
            <w:tcW w:w="851"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51.1 </w:t>
            </w:r>
          </w:p>
        </w:tc>
        <w:tc>
          <w:tcPr>
            <w:tcW w:w="850"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75.2 </w:t>
            </w:r>
          </w:p>
        </w:tc>
        <w:tc>
          <w:tcPr>
            <w:tcW w:w="851"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53.2 </w:t>
            </w:r>
          </w:p>
        </w:tc>
        <w:tc>
          <w:tcPr>
            <w:tcW w:w="850"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41.6 </w:t>
            </w:r>
          </w:p>
        </w:tc>
        <w:tc>
          <w:tcPr>
            <w:tcW w:w="851"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46.6 </w:t>
            </w:r>
          </w:p>
        </w:tc>
        <w:tc>
          <w:tcPr>
            <w:tcW w:w="850"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60.5 </w:t>
            </w:r>
          </w:p>
        </w:tc>
        <w:tc>
          <w:tcPr>
            <w:tcW w:w="851"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75.3 </w:t>
            </w:r>
          </w:p>
        </w:tc>
        <w:tc>
          <w:tcPr>
            <w:tcW w:w="993" w:type="dxa"/>
            <w:tcBorders>
              <w:top w:val="nil"/>
              <w:left w:val="nil"/>
              <w:bottom w:val="single" w:sz="4" w:space="0" w:color="auto"/>
              <w:right w:val="nil"/>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28.5 </w:t>
            </w:r>
          </w:p>
        </w:tc>
      </w:tr>
      <w:tr w:rsidR="001849E7" w:rsidTr="00793DA8">
        <w:trPr>
          <w:trHeight w:val="277"/>
        </w:trPr>
        <w:tc>
          <w:tcPr>
            <w:tcW w:w="1886"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宋体" w:cs="Arial"/>
                <w:kern w:val="0"/>
                <w:sz w:val="18"/>
                <w:szCs w:val="18"/>
              </w:rPr>
            </w:pPr>
            <w:r>
              <w:rPr>
                <w:rFonts w:ascii="仿宋_GB2312" w:eastAsia="仿宋_GB2312" w:hAnsi="宋体" w:cs="Arial" w:hint="eastAsia"/>
                <w:kern w:val="0"/>
                <w:sz w:val="18"/>
                <w:szCs w:val="18"/>
              </w:rPr>
              <w:t>生活污水集中处理或部分集中处理的村</w:t>
            </w:r>
          </w:p>
        </w:tc>
        <w:tc>
          <w:tcPr>
            <w:tcW w:w="851"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15.7 </w:t>
            </w:r>
          </w:p>
        </w:tc>
        <w:tc>
          <w:tcPr>
            <w:tcW w:w="850"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29.8 </w:t>
            </w:r>
          </w:p>
        </w:tc>
        <w:tc>
          <w:tcPr>
            <w:tcW w:w="851"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16.2 </w:t>
            </w:r>
          </w:p>
        </w:tc>
        <w:tc>
          <w:tcPr>
            <w:tcW w:w="850"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7.2 </w:t>
            </w:r>
          </w:p>
        </w:tc>
        <w:tc>
          <w:tcPr>
            <w:tcW w:w="851"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10.8 </w:t>
            </w:r>
          </w:p>
        </w:tc>
        <w:tc>
          <w:tcPr>
            <w:tcW w:w="850"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32.9 </w:t>
            </w:r>
          </w:p>
        </w:tc>
        <w:tc>
          <w:tcPr>
            <w:tcW w:w="851"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17.5</w:t>
            </w:r>
          </w:p>
        </w:tc>
        <w:tc>
          <w:tcPr>
            <w:tcW w:w="993" w:type="dxa"/>
            <w:tcBorders>
              <w:top w:val="nil"/>
              <w:left w:val="nil"/>
              <w:bottom w:val="single" w:sz="4" w:space="0" w:color="auto"/>
              <w:right w:val="nil"/>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8.6 </w:t>
            </w:r>
          </w:p>
        </w:tc>
      </w:tr>
      <w:tr w:rsidR="001849E7" w:rsidTr="00793DA8">
        <w:trPr>
          <w:trHeight w:val="277"/>
        </w:trPr>
        <w:tc>
          <w:tcPr>
            <w:tcW w:w="1886"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宋体" w:cs="Arial"/>
                <w:kern w:val="0"/>
                <w:sz w:val="18"/>
                <w:szCs w:val="18"/>
              </w:rPr>
            </w:pPr>
            <w:r>
              <w:rPr>
                <w:rFonts w:ascii="仿宋_GB2312" w:eastAsia="仿宋_GB2312" w:hAnsi="宋体" w:cs="Arial" w:hint="eastAsia"/>
                <w:kern w:val="0"/>
                <w:sz w:val="18"/>
                <w:szCs w:val="18"/>
              </w:rPr>
              <w:t>完成或部分完成改厕的村</w:t>
            </w:r>
          </w:p>
        </w:tc>
        <w:tc>
          <w:tcPr>
            <w:tcW w:w="851"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71.5 </w:t>
            </w:r>
          </w:p>
        </w:tc>
        <w:tc>
          <w:tcPr>
            <w:tcW w:w="850"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81.2 </w:t>
            </w:r>
          </w:p>
        </w:tc>
        <w:tc>
          <w:tcPr>
            <w:tcW w:w="851"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81.3 </w:t>
            </w:r>
          </w:p>
        </w:tc>
        <w:tc>
          <w:tcPr>
            <w:tcW w:w="850"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86.9 </w:t>
            </w:r>
          </w:p>
        </w:tc>
        <w:tc>
          <w:tcPr>
            <w:tcW w:w="851"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60.4 </w:t>
            </w:r>
          </w:p>
        </w:tc>
        <w:tc>
          <w:tcPr>
            <w:tcW w:w="850"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84.5 </w:t>
            </w:r>
          </w:p>
        </w:tc>
        <w:tc>
          <w:tcPr>
            <w:tcW w:w="851" w:type="dxa"/>
            <w:tcBorders>
              <w:top w:val="nil"/>
              <w:left w:val="nil"/>
              <w:bottom w:val="single" w:sz="4" w:space="0" w:color="auto"/>
              <w:right w:val="single" w:sz="4" w:space="0" w:color="auto"/>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52.1 </w:t>
            </w:r>
          </w:p>
        </w:tc>
        <w:tc>
          <w:tcPr>
            <w:tcW w:w="993" w:type="dxa"/>
            <w:tcBorders>
              <w:top w:val="nil"/>
              <w:left w:val="nil"/>
              <w:bottom w:val="single" w:sz="4" w:space="0" w:color="auto"/>
              <w:right w:val="nil"/>
            </w:tcBorders>
            <w:vAlign w:val="center"/>
          </w:tcPr>
          <w:p w:rsidR="001849E7" w:rsidRDefault="001849E7" w:rsidP="00793DA8">
            <w:pPr>
              <w:jc w:val="right"/>
              <w:rPr>
                <w:rFonts w:ascii="仿宋_GB2312" w:eastAsia="仿宋_GB2312" w:hAnsi="宋体" w:cs="Arial"/>
                <w:sz w:val="18"/>
                <w:szCs w:val="18"/>
              </w:rPr>
            </w:pPr>
            <w:r>
              <w:rPr>
                <w:rFonts w:ascii="仿宋_GB2312" w:eastAsia="仿宋_GB2312" w:hAnsi="宋体" w:cs="Arial" w:hint="eastAsia"/>
                <w:sz w:val="18"/>
                <w:szCs w:val="18"/>
              </w:rPr>
              <w:t xml:space="preserve">75.7 </w:t>
            </w:r>
          </w:p>
        </w:tc>
      </w:tr>
    </w:tbl>
    <w:p w:rsidR="001849E7" w:rsidRDefault="001849E7" w:rsidP="001849E7">
      <w:pPr>
        <w:spacing w:line="400" w:lineRule="exact"/>
        <w:ind w:firstLine="612"/>
        <w:rPr>
          <w:rFonts w:ascii="Times New Roman" w:eastAsia="黑体" w:hAnsi="Times New Roman"/>
          <w:color w:val="000000"/>
          <w:sz w:val="32"/>
          <w:szCs w:val="32"/>
        </w:rPr>
      </w:pPr>
    </w:p>
    <w:p w:rsidR="001849E7" w:rsidRDefault="001849E7" w:rsidP="001849E7">
      <w:pPr>
        <w:widowControl/>
        <w:ind w:firstLineChars="200" w:firstLine="640"/>
        <w:jc w:val="left"/>
        <w:rPr>
          <w:rFonts w:ascii="Times New Roman" w:eastAsia="黑体" w:hAnsi="Times New Roman"/>
          <w:color w:val="000000"/>
          <w:kern w:val="0"/>
          <w:sz w:val="32"/>
          <w:szCs w:val="32"/>
        </w:rPr>
      </w:pPr>
      <w:r>
        <w:rPr>
          <w:rFonts w:ascii="Times New Roman" w:eastAsia="黑体" w:hAnsi="Times New Roman"/>
          <w:color w:val="000000"/>
          <w:kern w:val="0"/>
          <w:sz w:val="32"/>
          <w:szCs w:val="32"/>
        </w:rPr>
        <w:t>四、文化教育</w:t>
      </w:r>
    </w:p>
    <w:p w:rsidR="001849E7" w:rsidRDefault="001849E7" w:rsidP="001849E7">
      <w:pPr>
        <w:widowControl/>
        <w:spacing w:line="576" w:lineRule="exact"/>
        <w:ind w:firstLineChars="200" w:firstLine="640"/>
        <w:jc w:val="left"/>
        <w:rPr>
          <w:rFonts w:ascii="仿宋_GB2312" w:eastAsia="仿宋_GB2312" w:hAnsi="仿宋"/>
          <w:kern w:val="0"/>
          <w:sz w:val="32"/>
          <w:szCs w:val="32"/>
        </w:rPr>
      </w:pPr>
      <w:r>
        <w:rPr>
          <w:rFonts w:ascii="仿宋_GB2312" w:eastAsia="仿宋_GB2312" w:hAnsi="仿宋" w:hint="eastAsia"/>
          <w:color w:val="000000"/>
          <w:kern w:val="0"/>
          <w:sz w:val="32"/>
          <w:szCs w:val="32"/>
        </w:rPr>
        <w:t>2016年末，91.7%的乡镇有幼儿园、托儿所，97.8%的乡镇有小学，98.7%的乡镇有图书馆（室）、文化站</w:t>
      </w:r>
      <w:r>
        <w:rPr>
          <w:rFonts w:ascii="仿宋_GB2312" w:eastAsia="仿宋_GB2312" w:hAnsi="仿宋" w:hint="eastAsia"/>
          <w:kern w:val="0"/>
          <w:sz w:val="32"/>
          <w:szCs w:val="32"/>
        </w:rPr>
        <w:t>，12.2%的乡镇有剧场、影剧院，6.5%的乡镇有体育场馆，77.4%的乡镇有公园及休闲健身广场。</w:t>
      </w:r>
    </w:p>
    <w:p w:rsidR="001849E7" w:rsidRDefault="001849E7" w:rsidP="001849E7">
      <w:pPr>
        <w:widowControl/>
        <w:spacing w:line="576"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12.8%的村有幼儿园、托儿所，21.9%的村有农民业余文化组织。</w:t>
      </w:r>
    </w:p>
    <w:tbl>
      <w:tblPr>
        <w:tblW w:w="0" w:type="auto"/>
        <w:tblInd w:w="-318" w:type="dxa"/>
        <w:tblLayout w:type="fixed"/>
        <w:tblLook w:val="0000"/>
      </w:tblPr>
      <w:tblGrid>
        <w:gridCol w:w="9578"/>
      </w:tblGrid>
      <w:tr w:rsidR="001849E7" w:rsidTr="00793DA8">
        <w:trPr>
          <w:trHeight w:val="285"/>
        </w:trPr>
        <w:tc>
          <w:tcPr>
            <w:tcW w:w="9578" w:type="dxa"/>
            <w:tcBorders>
              <w:top w:val="nil"/>
              <w:left w:val="nil"/>
              <w:bottom w:val="nil"/>
              <w:right w:val="nil"/>
            </w:tcBorders>
            <w:vAlign w:val="center"/>
          </w:tcPr>
          <w:p w:rsidR="001849E7" w:rsidRDefault="001849E7" w:rsidP="00793DA8">
            <w:pPr>
              <w:widowControl/>
              <w:spacing w:line="400" w:lineRule="exact"/>
              <w:ind w:firstLineChars="200" w:firstLine="640"/>
              <w:rPr>
                <w:rFonts w:ascii="黑体" w:eastAsia="黑体" w:hAnsi="黑体"/>
                <w:bCs/>
                <w:kern w:val="0"/>
                <w:sz w:val="32"/>
                <w:szCs w:val="32"/>
              </w:rPr>
            </w:pPr>
          </w:p>
          <w:p w:rsidR="001849E7" w:rsidRDefault="001849E7" w:rsidP="00793DA8">
            <w:pPr>
              <w:widowControl/>
              <w:spacing w:line="400" w:lineRule="exact"/>
              <w:ind w:firstLineChars="200" w:firstLine="640"/>
              <w:rPr>
                <w:rFonts w:ascii="黑体" w:eastAsia="黑体" w:hAnsi="黑体"/>
                <w:bCs/>
                <w:kern w:val="0"/>
                <w:sz w:val="32"/>
                <w:szCs w:val="32"/>
              </w:rPr>
            </w:pPr>
            <w:r>
              <w:rPr>
                <w:rFonts w:ascii="黑体" w:eastAsia="黑体" w:hAnsi="黑体"/>
                <w:bCs/>
                <w:kern w:val="0"/>
                <w:sz w:val="32"/>
                <w:szCs w:val="32"/>
              </w:rPr>
              <w:t>表4</w:t>
            </w:r>
            <w:r>
              <w:rPr>
                <w:rFonts w:ascii="黑体" w:eastAsia="黑体" w:hAnsi="黑体" w:hint="eastAsia"/>
                <w:bCs/>
                <w:kern w:val="0"/>
                <w:sz w:val="32"/>
                <w:szCs w:val="32"/>
              </w:rPr>
              <w:t xml:space="preserve">           </w:t>
            </w:r>
            <w:r>
              <w:rPr>
                <w:rFonts w:ascii="黑体" w:eastAsia="黑体" w:hAnsi="黑体"/>
                <w:bCs/>
                <w:kern w:val="0"/>
                <w:sz w:val="32"/>
                <w:szCs w:val="32"/>
              </w:rPr>
              <w:t>乡镇、村文化教育设施</w:t>
            </w:r>
          </w:p>
          <w:p w:rsidR="001849E7" w:rsidRDefault="001849E7" w:rsidP="00793DA8">
            <w:pPr>
              <w:spacing w:line="360" w:lineRule="auto"/>
              <w:ind w:firstLineChars="200" w:firstLine="360"/>
              <w:jc w:val="right"/>
              <w:rPr>
                <w:rFonts w:ascii="仿宋_GB2312" w:eastAsia="仿宋_GB2312" w:hAnsi="仿宋"/>
                <w:kern w:val="0"/>
                <w:sz w:val="18"/>
                <w:szCs w:val="18"/>
              </w:rPr>
            </w:pPr>
            <w:r>
              <w:rPr>
                <w:rFonts w:ascii="仿宋_GB2312" w:eastAsia="仿宋_GB2312" w:hAnsi="仿宋" w:hint="eastAsia"/>
                <w:kern w:val="0"/>
                <w:sz w:val="18"/>
                <w:szCs w:val="18"/>
              </w:rPr>
              <w:t>单位:%</w:t>
            </w:r>
          </w:p>
          <w:tbl>
            <w:tblPr>
              <w:tblW w:w="0" w:type="auto"/>
              <w:tblInd w:w="5" w:type="dxa"/>
              <w:tblLayout w:type="fixed"/>
              <w:tblLook w:val="0000"/>
            </w:tblPr>
            <w:tblGrid>
              <w:gridCol w:w="2718"/>
              <w:gridCol w:w="848"/>
              <w:gridCol w:w="847"/>
              <w:gridCol w:w="849"/>
              <w:gridCol w:w="848"/>
              <w:gridCol w:w="849"/>
              <w:gridCol w:w="797"/>
              <w:gridCol w:w="758"/>
              <w:gridCol w:w="848"/>
            </w:tblGrid>
            <w:tr w:rsidR="001849E7" w:rsidTr="00793DA8">
              <w:trPr>
                <w:trHeight w:val="255"/>
              </w:trPr>
              <w:tc>
                <w:tcPr>
                  <w:tcW w:w="2718"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 xml:space="preserve">　</w:t>
                  </w:r>
                </w:p>
              </w:tc>
              <w:tc>
                <w:tcPr>
                  <w:tcW w:w="848"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广元市</w:t>
                  </w:r>
                </w:p>
              </w:tc>
              <w:tc>
                <w:tcPr>
                  <w:tcW w:w="847"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利州区</w:t>
                  </w:r>
                </w:p>
              </w:tc>
              <w:tc>
                <w:tcPr>
                  <w:tcW w:w="849"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昭化区</w:t>
                  </w:r>
                </w:p>
              </w:tc>
              <w:tc>
                <w:tcPr>
                  <w:tcW w:w="848"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朝天区</w:t>
                  </w:r>
                </w:p>
              </w:tc>
              <w:tc>
                <w:tcPr>
                  <w:tcW w:w="849"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旺苍县</w:t>
                  </w:r>
                </w:p>
              </w:tc>
              <w:tc>
                <w:tcPr>
                  <w:tcW w:w="797"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青川县</w:t>
                  </w:r>
                </w:p>
              </w:tc>
              <w:tc>
                <w:tcPr>
                  <w:tcW w:w="758"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剑阁县</w:t>
                  </w:r>
                </w:p>
              </w:tc>
              <w:tc>
                <w:tcPr>
                  <w:tcW w:w="848" w:type="dxa"/>
                  <w:tcBorders>
                    <w:top w:val="single" w:sz="4" w:space="0" w:color="auto"/>
                    <w:left w:val="nil"/>
                    <w:bottom w:val="single" w:sz="4" w:space="0" w:color="auto"/>
                    <w:right w:val="nil"/>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苍溪县</w:t>
                  </w:r>
                </w:p>
              </w:tc>
            </w:tr>
            <w:tr w:rsidR="001849E7" w:rsidTr="00793DA8">
              <w:trPr>
                <w:trHeight w:val="255"/>
              </w:trPr>
              <w:tc>
                <w:tcPr>
                  <w:tcW w:w="2718" w:type="dxa"/>
                  <w:tcBorders>
                    <w:top w:val="nil"/>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有幼儿园、托儿所的乡镇</w:t>
                  </w:r>
                </w:p>
              </w:tc>
              <w:tc>
                <w:tcPr>
                  <w:tcW w:w="84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91.7 </w:t>
                  </w:r>
                </w:p>
              </w:tc>
              <w:tc>
                <w:tcPr>
                  <w:tcW w:w="847"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49"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78.6 </w:t>
                  </w:r>
                </w:p>
              </w:tc>
              <w:tc>
                <w:tcPr>
                  <w:tcW w:w="84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49"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97.1 </w:t>
                  </w:r>
                </w:p>
              </w:tc>
              <w:tc>
                <w:tcPr>
                  <w:tcW w:w="797"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72.2 </w:t>
                  </w:r>
                </w:p>
              </w:tc>
              <w:tc>
                <w:tcPr>
                  <w:tcW w:w="75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98.2 </w:t>
                  </w:r>
                </w:p>
              </w:tc>
              <w:tc>
                <w:tcPr>
                  <w:tcW w:w="848" w:type="dxa"/>
                  <w:tcBorders>
                    <w:top w:val="nil"/>
                    <w:left w:val="nil"/>
                    <w:bottom w:val="single" w:sz="4" w:space="0" w:color="auto"/>
                    <w:right w:val="nil"/>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97.4 </w:t>
                  </w:r>
                </w:p>
              </w:tc>
            </w:tr>
            <w:tr w:rsidR="001849E7" w:rsidTr="00793DA8">
              <w:trPr>
                <w:trHeight w:val="255"/>
              </w:trPr>
              <w:tc>
                <w:tcPr>
                  <w:tcW w:w="2718" w:type="dxa"/>
                  <w:tcBorders>
                    <w:top w:val="nil"/>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有小学的乡镇</w:t>
                  </w:r>
                </w:p>
              </w:tc>
              <w:tc>
                <w:tcPr>
                  <w:tcW w:w="84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97.8 </w:t>
                  </w:r>
                </w:p>
              </w:tc>
              <w:tc>
                <w:tcPr>
                  <w:tcW w:w="847"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49"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85.7 </w:t>
                  </w:r>
                </w:p>
              </w:tc>
              <w:tc>
                <w:tcPr>
                  <w:tcW w:w="84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49"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797"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97.2 </w:t>
                  </w:r>
                </w:p>
              </w:tc>
              <w:tc>
                <w:tcPr>
                  <w:tcW w:w="75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48" w:type="dxa"/>
                  <w:tcBorders>
                    <w:top w:val="nil"/>
                    <w:left w:val="nil"/>
                    <w:bottom w:val="single" w:sz="4" w:space="0" w:color="auto"/>
                    <w:right w:val="nil"/>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r>
            <w:tr w:rsidR="001849E7" w:rsidTr="00793DA8">
              <w:trPr>
                <w:trHeight w:val="255"/>
              </w:trPr>
              <w:tc>
                <w:tcPr>
                  <w:tcW w:w="2718" w:type="dxa"/>
                  <w:tcBorders>
                    <w:top w:val="nil"/>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有图书馆（室）、文化站的乡镇</w:t>
                  </w:r>
                </w:p>
              </w:tc>
              <w:tc>
                <w:tcPr>
                  <w:tcW w:w="84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98.7 </w:t>
                  </w:r>
                </w:p>
              </w:tc>
              <w:tc>
                <w:tcPr>
                  <w:tcW w:w="847"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49"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4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88.0 </w:t>
                  </w:r>
                </w:p>
              </w:tc>
              <w:tc>
                <w:tcPr>
                  <w:tcW w:w="849"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797"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75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48" w:type="dxa"/>
                  <w:tcBorders>
                    <w:top w:val="nil"/>
                    <w:left w:val="nil"/>
                    <w:bottom w:val="single" w:sz="4" w:space="0" w:color="auto"/>
                    <w:right w:val="nil"/>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r>
            <w:tr w:rsidR="001849E7" w:rsidTr="00793DA8">
              <w:trPr>
                <w:trHeight w:val="255"/>
              </w:trPr>
              <w:tc>
                <w:tcPr>
                  <w:tcW w:w="2718" w:type="dxa"/>
                  <w:tcBorders>
                    <w:top w:val="nil"/>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有剧场、影剧院的乡镇</w:t>
                  </w:r>
                </w:p>
              </w:tc>
              <w:tc>
                <w:tcPr>
                  <w:tcW w:w="84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12.2 </w:t>
                  </w:r>
                </w:p>
              </w:tc>
              <w:tc>
                <w:tcPr>
                  <w:tcW w:w="847"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20.0 </w:t>
                  </w:r>
                </w:p>
              </w:tc>
              <w:tc>
                <w:tcPr>
                  <w:tcW w:w="849"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3.6 </w:t>
                  </w:r>
                </w:p>
              </w:tc>
              <w:tc>
                <w:tcPr>
                  <w:tcW w:w="84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4.0 </w:t>
                  </w:r>
                </w:p>
              </w:tc>
              <w:tc>
                <w:tcPr>
                  <w:tcW w:w="849"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2.9 </w:t>
                  </w:r>
                </w:p>
              </w:tc>
              <w:tc>
                <w:tcPr>
                  <w:tcW w:w="797"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27.8 </w:t>
                  </w:r>
                </w:p>
              </w:tc>
              <w:tc>
                <w:tcPr>
                  <w:tcW w:w="75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21.1</w:t>
                  </w:r>
                </w:p>
              </w:tc>
              <w:tc>
                <w:tcPr>
                  <w:tcW w:w="848" w:type="dxa"/>
                  <w:tcBorders>
                    <w:top w:val="nil"/>
                    <w:left w:val="nil"/>
                    <w:bottom w:val="single" w:sz="4" w:space="0" w:color="auto"/>
                    <w:right w:val="nil"/>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2.6 </w:t>
                  </w:r>
                </w:p>
              </w:tc>
            </w:tr>
            <w:tr w:rsidR="001849E7" w:rsidTr="00793DA8">
              <w:trPr>
                <w:trHeight w:val="255"/>
              </w:trPr>
              <w:tc>
                <w:tcPr>
                  <w:tcW w:w="2718" w:type="dxa"/>
                  <w:tcBorders>
                    <w:top w:val="nil"/>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有体育场馆的乡镇</w:t>
                  </w:r>
                </w:p>
              </w:tc>
              <w:tc>
                <w:tcPr>
                  <w:tcW w:w="84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6.5 </w:t>
                  </w:r>
                </w:p>
              </w:tc>
              <w:tc>
                <w:tcPr>
                  <w:tcW w:w="847"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 </w:t>
                  </w:r>
                </w:p>
              </w:tc>
              <w:tc>
                <w:tcPr>
                  <w:tcW w:w="849"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10.7 </w:t>
                  </w:r>
                </w:p>
              </w:tc>
              <w:tc>
                <w:tcPr>
                  <w:tcW w:w="84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4.0 </w:t>
                  </w:r>
                </w:p>
              </w:tc>
              <w:tc>
                <w:tcPr>
                  <w:tcW w:w="849"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11.4 </w:t>
                  </w:r>
                </w:p>
              </w:tc>
              <w:tc>
                <w:tcPr>
                  <w:tcW w:w="797"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5.6 </w:t>
                  </w:r>
                </w:p>
              </w:tc>
              <w:tc>
                <w:tcPr>
                  <w:tcW w:w="75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5.3 </w:t>
                  </w:r>
                </w:p>
              </w:tc>
              <w:tc>
                <w:tcPr>
                  <w:tcW w:w="848" w:type="dxa"/>
                  <w:tcBorders>
                    <w:top w:val="nil"/>
                    <w:left w:val="nil"/>
                    <w:bottom w:val="single" w:sz="4" w:space="0" w:color="auto"/>
                    <w:right w:val="nil"/>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2.6 </w:t>
                  </w:r>
                </w:p>
              </w:tc>
            </w:tr>
            <w:tr w:rsidR="001849E7" w:rsidTr="00793DA8">
              <w:trPr>
                <w:trHeight w:val="255"/>
              </w:trPr>
              <w:tc>
                <w:tcPr>
                  <w:tcW w:w="2718" w:type="dxa"/>
                  <w:tcBorders>
                    <w:top w:val="nil"/>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有公园及休闲健身广场的乡镇</w:t>
                  </w:r>
                </w:p>
              </w:tc>
              <w:tc>
                <w:tcPr>
                  <w:tcW w:w="84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77.4 </w:t>
                  </w:r>
                </w:p>
              </w:tc>
              <w:tc>
                <w:tcPr>
                  <w:tcW w:w="847"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849"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71.4 </w:t>
                  </w:r>
                </w:p>
              </w:tc>
              <w:tc>
                <w:tcPr>
                  <w:tcW w:w="84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68.0 </w:t>
                  </w:r>
                </w:p>
              </w:tc>
              <w:tc>
                <w:tcPr>
                  <w:tcW w:w="849"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60.0 </w:t>
                  </w:r>
                </w:p>
              </w:tc>
              <w:tc>
                <w:tcPr>
                  <w:tcW w:w="797"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94.4 </w:t>
                  </w:r>
                </w:p>
              </w:tc>
              <w:tc>
                <w:tcPr>
                  <w:tcW w:w="75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78.9</w:t>
                  </w:r>
                </w:p>
              </w:tc>
              <w:tc>
                <w:tcPr>
                  <w:tcW w:w="848" w:type="dxa"/>
                  <w:tcBorders>
                    <w:top w:val="nil"/>
                    <w:left w:val="nil"/>
                    <w:bottom w:val="single" w:sz="4" w:space="0" w:color="auto"/>
                    <w:right w:val="nil"/>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79.5 </w:t>
                  </w:r>
                </w:p>
              </w:tc>
            </w:tr>
            <w:tr w:rsidR="001849E7" w:rsidTr="00793DA8">
              <w:trPr>
                <w:trHeight w:val="255"/>
              </w:trPr>
              <w:tc>
                <w:tcPr>
                  <w:tcW w:w="2718" w:type="dxa"/>
                  <w:tcBorders>
                    <w:top w:val="nil"/>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有幼儿园、托儿所的村</w:t>
                  </w:r>
                </w:p>
              </w:tc>
              <w:tc>
                <w:tcPr>
                  <w:tcW w:w="84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12.8 </w:t>
                  </w:r>
                </w:p>
              </w:tc>
              <w:tc>
                <w:tcPr>
                  <w:tcW w:w="847"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18.3 </w:t>
                  </w:r>
                </w:p>
              </w:tc>
              <w:tc>
                <w:tcPr>
                  <w:tcW w:w="849"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12.8 </w:t>
                  </w:r>
                </w:p>
              </w:tc>
              <w:tc>
                <w:tcPr>
                  <w:tcW w:w="84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11.8 </w:t>
                  </w:r>
                </w:p>
              </w:tc>
              <w:tc>
                <w:tcPr>
                  <w:tcW w:w="849"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13.3 </w:t>
                  </w:r>
                </w:p>
              </w:tc>
              <w:tc>
                <w:tcPr>
                  <w:tcW w:w="797"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9.2 </w:t>
                  </w:r>
                </w:p>
              </w:tc>
              <w:tc>
                <w:tcPr>
                  <w:tcW w:w="75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13.1 </w:t>
                  </w:r>
                </w:p>
              </w:tc>
              <w:tc>
                <w:tcPr>
                  <w:tcW w:w="848" w:type="dxa"/>
                  <w:tcBorders>
                    <w:top w:val="nil"/>
                    <w:left w:val="nil"/>
                    <w:bottom w:val="single" w:sz="4" w:space="0" w:color="auto"/>
                    <w:right w:val="nil"/>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12.6 </w:t>
                  </w:r>
                </w:p>
              </w:tc>
            </w:tr>
            <w:tr w:rsidR="001849E7" w:rsidTr="00793DA8">
              <w:trPr>
                <w:trHeight w:val="255"/>
              </w:trPr>
              <w:tc>
                <w:tcPr>
                  <w:tcW w:w="2718" w:type="dxa"/>
                  <w:tcBorders>
                    <w:top w:val="nil"/>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有农民业余文化组织的村</w:t>
                  </w:r>
                </w:p>
              </w:tc>
              <w:tc>
                <w:tcPr>
                  <w:tcW w:w="84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21.9 </w:t>
                  </w:r>
                </w:p>
              </w:tc>
              <w:tc>
                <w:tcPr>
                  <w:tcW w:w="847"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25.7 </w:t>
                  </w:r>
                </w:p>
              </w:tc>
              <w:tc>
                <w:tcPr>
                  <w:tcW w:w="849"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31.5 </w:t>
                  </w:r>
                </w:p>
              </w:tc>
              <w:tc>
                <w:tcPr>
                  <w:tcW w:w="84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 </w:t>
                  </w:r>
                </w:p>
              </w:tc>
              <w:tc>
                <w:tcPr>
                  <w:tcW w:w="849"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19.2 </w:t>
                  </w:r>
                </w:p>
              </w:tc>
              <w:tc>
                <w:tcPr>
                  <w:tcW w:w="797"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31.9 </w:t>
                  </w:r>
                </w:p>
              </w:tc>
              <w:tc>
                <w:tcPr>
                  <w:tcW w:w="758"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31.1 </w:t>
                  </w:r>
                </w:p>
              </w:tc>
              <w:tc>
                <w:tcPr>
                  <w:tcW w:w="848" w:type="dxa"/>
                  <w:tcBorders>
                    <w:top w:val="nil"/>
                    <w:left w:val="nil"/>
                    <w:bottom w:val="single" w:sz="4" w:space="0" w:color="auto"/>
                    <w:right w:val="nil"/>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12.3 </w:t>
                  </w:r>
                </w:p>
              </w:tc>
            </w:tr>
          </w:tbl>
          <w:p w:rsidR="001849E7" w:rsidRDefault="001849E7" w:rsidP="00793DA8">
            <w:pPr>
              <w:widowControl/>
              <w:jc w:val="center"/>
              <w:rPr>
                <w:rFonts w:ascii="Times New Roman" w:eastAsia="仿宋_GB2312" w:hAnsi="Times New Roman"/>
                <w:b/>
                <w:bCs/>
                <w:color w:val="FF0000"/>
                <w:kern w:val="0"/>
                <w:sz w:val="32"/>
                <w:szCs w:val="32"/>
              </w:rPr>
            </w:pPr>
          </w:p>
        </w:tc>
      </w:tr>
    </w:tbl>
    <w:p w:rsidR="001849E7" w:rsidRDefault="001849E7" w:rsidP="001849E7">
      <w:pPr>
        <w:widowControl/>
        <w:spacing w:line="560" w:lineRule="exact"/>
        <w:ind w:firstLineChars="200" w:firstLine="640"/>
        <w:jc w:val="left"/>
        <w:rPr>
          <w:rFonts w:ascii="Times New Roman" w:eastAsia="黑体" w:hAnsi="Times New Roman"/>
          <w:color w:val="000000"/>
          <w:kern w:val="0"/>
          <w:sz w:val="32"/>
          <w:szCs w:val="32"/>
        </w:rPr>
      </w:pPr>
      <w:r>
        <w:rPr>
          <w:rFonts w:ascii="Times New Roman" w:eastAsia="黑体" w:hAnsi="Times New Roman"/>
          <w:color w:val="000000"/>
          <w:kern w:val="0"/>
          <w:sz w:val="32"/>
          <w:szCs w:val="32"/>
        </w:rPr>
        <w:t>五、医疗和社会福利机构</w:t>
      </w:r>
    </w:p>
    <w:p w:rsidR="001849E7" w:rsidRDefault="001849E7" w:rsidP="001849E7">
      <w:pPr>
        <w:widowControl/>
        <w:spacing w:line="560" w:lineRule="exact"/>
        <w:ind w:firstLineChars="200" w:firstLine="640"/>
        <w:jc w:val="left"/>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2016年末，100%的乡镇有医疗卫生机构， 37.8%的乡镇有社会福利收养性单位</w:t>
      </w:r>
      <w:r>
        <w:rPr>
          <w:rFonts w:ascii="仿宋_GB2312" w:eastAsia="仿宋_GB2312" w:hAnsi="仿宋" w:hint="eastAsia"/>
          <w:kern w:val="0"/>
          <w:sz w:val="32"/>
          <w:szCs w:val="32"/>
        </w:rPr>
        <w:t>，21.7%</w:t>
      </w:r>
      <w:r>
        <w:rPr>
          <w:rFonts w:ascii="仿宋_GB2312" w:eastAsia="仿宋_GB2312" w:hAnsi="仿宋" w:hint="eastAsia"/>
          <w:color w:val="000000"/>
          <w:kern w:val="0"/>
          <w:sz w:val="32"/>
          <w:szCs w:val="32"/>
        </w:rPr>
        <w:t>的乡镇有本级政府创办的敬老院。</w:t>
      </w:r>
    </w:p>
    <w:tbl>
      <w:tblPr>
        <w:tblW w:w="0" w:type="auto"/>
        <w:tblLayout w:type="fixed"/>
        <w:tblLook w:val="0000"/>
      </w:tblPr>
      <w:tblGrid>
        <w:gridCol w:w="9260"/>
      </w:tblGrid>
      <w:tr w:rsidR="001849E7" w:rsidTr="00793DA8">
        <w:trPr>
          <w:trHeight w:val="285"/>
        </w:trPr>
        <w:tc>
          <w:tcPr>
            <w:tcW w:w="9260" w:type="dxa"/>
            <w:tcBorders>
              <w:top w:val="nil"/>
              <w:left w:val="nil"/>
              <w:bottom w:val="nil"/>
              <w:right w:val="nil"/>
            </w:tcBorders>
            <w:vAlign w:val="center"/>
          </w:tcPr>
          <w:p w:rsidR="001849E7" w:rsidRDefault="001849E7" w:rsidP="00793DA8">
            <w:pPr>
              <w:widowControl/>
              <w:spacing w:line="320" w:lineRule="exact"/>
              <w:ind w:firstLineChars="200" w:firstLine="640"/>
              <w:rPr>
                <w:rFonts w:ascii="黑体" w:eastAsia="黑体" w:hAnsi="黑体"/>
                <w:bCs/>
                <w:kern w:val="0"/>
                <w:sz w:val="32"/>
                <w:szCs w:val="32"/>
              </w:rPr>
            </w:pPr>
          </w:p>
          <w:p w:rsidR="001849E7" w:rsidRDefault="001849E7" w:rsidP="00793DA8">
            <w:pPr>
              <w:widowControl/>
              <w:spacing w:line="560" w:lineRule="exact"/>
              <w:ind w:firstLineChars="200" w:firstLine="640"/>
              <w:rPr>
                <w:rFonts w:ascii="黑体" w:eastAsia="黑体" w:hAnsi="黑体"/>
                <w:bCs/>
                <w:kern w:val="0"/>
                <w:sz w:val="32"/>
                <w:szCs w:val="32"/>
              </w:rPr>
            </w:pPr>
            <w:r>
              <w:rPr>
                <w:rFonts w:ascii="黑体" w:eastAsia="黑体" w:hAnsi="黑体"/>
                <w:bCs/>
                <w:kern w:val="0"/>
                <w:sz w:val="32"/>
                <w:szCs w:val="32"/>
              </w:rPr>
              <w:t>表5</w:t>
            </w:r>
            <w:r>
              <w:rPr>
                <w:rFonts w:ascii="黑体" w:eastAsia="黑体" w:hAnsi="黑体" w:hint="eastAsia"/>
                <w:bCs/>
                <w:kern w:val="0"/>
                <w:sz w:val="32"/>
                <w:szCs w:val="32"/>
              </w:rPr>
              <w:t xml:space="preserve">       </w:t>
            </w:r>
            <w:r>
              <w:rPr>
                <w:rFonts w:ascii="黑体" w:eastAsia="黑体" w:hAnsi="黑体"/>
                <w:bCs/>
                <w:kern w:val="0"/>
                <w:sz w:val="32"/>
                <w:szCs w:val="32"/>
              </w:rPr>
              <w:t>乡镇、村医疗和社会福利机构</w:t>
            </w:r>
          </w:p>
          <w:p w:rsidR="001849E7" w:rsidRDefault="001849E7" w:rsidP="00793DA8">
            <w:pPr>
              <w:widowControl/>
              <w:ind w:right="240"/>
              <w:jc w:val="right"/>
              <w:rPr>
                <w:rFonts w:ascii="仿宋_GB2312" w:eastAsia="仿宋_GB2312" w:hAnsi="Times New Roman"/>
                <w:b/>
                <w:bCs/>
                <w:kern w:val="0"/>
                <w:sz w:val="18"/>
                <w:szCs w:val="18"/>
              </w:rPr>
            </w:pPr>
            <w:r>
              <w:rPr>
                <w:rFonts w:ascii="仿宋_GB2312" w:eastAsia="仿宋_GB2312" w:hAnsi="Times New Roman" w:hint="eastAsia"/>
                <w:kern w:val="0"/>
                <w:sz w:val="18"/>
                <w:szCs w:val="18"/>
              </w:rPr>
              <w:t>单位:%</w:t>
            </w:r>
          </w:p>
          <w:tbl>
            <w:tblPr>
              <w:tblW w:w="0" w:type="auto"/>
              <w:tblInd w:w="5" w:type="dxa"/>
              <w:tblLayout w:type="fixed"/>
              <w:tblLook w:val="0000"/>
            </w:tblPr>
            <w:tblGrid>
              <w:gridCol w:w="2775"/>
              <w:gridCol w:w="785"/>
              <w:gridCol w:w="785"/>
              <w:gridCol w:w="784"/>
              <w:gridCol w:w="783"/>
              <w:gridCol w:w="783"/>
              <w:gridCol w:w="783"/>
              <w:gridCol w:w="783"/>
              <w:gridCol w:w="783"/>
            </w:tblGrid>
            <w:tr w:rsidR="001849E7" w:rsidTr="00793DA8">
              <w:trPr>
                <w:trHeight w:val="255"/>
              </w:trPr>
              <w:tc>
                <w:tcPr>
                  <w:tcW w:w="2775"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 xml:space="preserve">　</w:t>
                  </w:r>
                </w:p>
              </w:tc>
              <w:tc>
                <w:tcPr>
                  <w:tcW w:w="785"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广元市</w:t>
                  </w:r>
                </w:p>
              </w:tc>
              <w:tc>
                <w:tcPr>
                  <w:tcW w:w="785"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利州区</w:t>
                  </w:r>
                </w:p>
              </w:tc>
              <w:tc>
                <w:tcPr>
                  <w:tcW w:w="784"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昭化区</w:t>
                  </w:r>
                </w:p>
              </w:tc>
              <w:tc>
                <w:tcPr>
                  <w:tcW w:w="783"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朝天区</w:t>
                  </w:r>
                </w:p>
              </w:tc>
              <w:tc>
                <w:tcPr>
                  <w:tcW w:w="783"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旺苍县</w:t>
                  </w:r>
                </w:p>
              </w:tc>
              <w:tc>
                <w:tcPr>
                  <w:tcW w:w="783"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青川县</w:t>
                  </w:r>
                </w:p>
              </w:tc>
              <w:tc>
                <w:tcPr>
                  <w:tcW w:w="783"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剑阁县</w:t>
                  </w:r>
                </w:p>
              </w:tc>
              <w:tc>
                <w:tcPr>
                  <w:tcW w:w="783" w:type="dxa"/>
                  <w:tcBorders>
                    <w:top w:val="single" w:sz="4" w:space="0" w:color="auto"/>
                    <w:left w:val="nil"/>
                    <w:bottom w:val="single" w:sz="4" w:space="0" w:color="auto"/>
                    <w:right w:val="nil"/>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苍溪县</w:t>
                  </w:r>
                </w:p>
              </w:tc>
            </w:tr>
            <w:tr w:rsidR="001849E7" w:rsidTr="00793DA8">
              <w:trPr>
                <w:trHeight w:val="255"/>
              </w:trPr>
              <w:tc>
                <w:tcPr>
                  <w:tcW w:w="2775" w:type="dxa"/>
                  <w:tcBorders>
                    <w:top w:val="nil"/>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有医疗卫生机构的乡镇</w:t>
                  </w:r>
                </w:p>
              </w:tc>
              <w:tc>
                <w:tcPr>
                  <w:tcW w:w="785"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785"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784"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783"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783"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783"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783"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c>
                <w:tcPr>
                  <w:tcW w:w="783" w:type="dxa"/>
                  <w:tcBorders>
                    <w:top w:val="nil"/>
                    <w:left w:val="nil"/>
                    <w:bottom w:val="single" w:sz="4" w:space="0" w:color="auto"/>
                    <w:right w:val="nil"/>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r>
            <w:tr w:rsidR="001849E7" w:rsidTr="00793DA8">
              <w:trPr>
                <w:trHeight w:val="255"/>
              </w:trPr>
              <w:tc>
                <w:tcPr>
                  <w:tcW w:w="2775" w:type="dxa"/>
                  <w:tcBorders>
                    <w:top w:val="nil"/>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有社会福利收养性单位的乡镇</w:t>
                  </w:r>
                </w:p>
              </w:tc>
              <w:tc>
                <w:tcPr>
                  <w:tcW w:w="785"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37.8</w:t>
                  </w:r>
                </w:p>
              </w:tc>
              <w:tc>
                <w:tcPr>
                  <w:tcW w:w="785"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60.0 </w:t>
                  </w:r>
                </w:p>
              </w:tc>
              <w:tc>
                <w:tcPr>
                  <w:tcW w:w="784"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28.6 </w:t>
                  </w:r>
                </w:p>
              </w:tc>
              <w:tc>
                <w:tcPr>
                  <w:tcW w:w="783"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40.0 </w:t>
                  </w:r>
                </w:p>
              </w:tc>
              <w:tc>
                <w:tcPr>
                  <w:tcW w:w="783"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37.1 </w:t>
                  </w:r>
                </w:p>
              </w:tc>
              <w:tc>
                <w:tcPr>
                  <w:tcW w:w="783"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19.4 </w:t>
                  </w:r>
                </w:p>
              </w:tc>
              <w:tc>
                <w:tcPr>
                  <w:tcW w:w="783"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45.6 </w:t>
                  </w:r>
                </w:p>
              </w:tc>
              <w:tc>
                <w:tcPr>
                  <w:tcW w:w="783" w:type="dxa"/>
                  <w:tcBorders>
                    <w:top w:val="nil"/>
                    <w:left w:val="nil"/>
                    <w:bottom w:val="single" w:sz="4" w:space="0" w:color="auto"/>
                    <w:right w:val="nil"/>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43.6 </w:t>
                  </w:r>
                </w:p>
              </w:tc>
            </w:tr>
            <w:tr w:rsidR="001849E7" w:rsidTr="00793DA8">
              <w:trPr>
                <w:trHeight w:val="255"/>
              </w:trPr>
              <w:tc>
                <w:tcPr>
                  <w:tcW w:w="2775" w:type="dxa"/>
                  <w:tcBorders>
                    <w:top w:val="nil"/>
                    <w:left w:val="nil"/>
                    <w:bottom w:val="single" w:sz="4" w:space="0" w:color="auto"/>
                    <w:right w:val="single" w:sz="4" w:space="0" w:color="auto"/>
                  </w:tcBorders>
                  <w:vAlign w:val="bottom"/>
                </w:tcPr>
                <w:p w:rsidR="001849E7" w:rsidRDefault="001849E7" w:rsidP="00793DA8">
                  <w:pPr>
                    <w:widowControl/>
                    <w:spacing w:line="36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有本级政府创办的敬老院的乡镇</w:t>
                  </w:r>
                </w:p>
              </w:tc>
              <w:tc>
                <w:tcPr>
                  <w:tcW w:w="785"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21.7 </w:t>
                  </w:r>
                </w:p>
              </w:tc>
              <w:tc>
                <w:tcPr>
                  <w:tcW w:w="785"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40.0 </w:t>
                  </w:r>
                </w:p>
              </w:tc>
              <w:tc>
                <w:tcPr>
                  <w:tcW w:w="784"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10.7 </w:t>
                  </w:r>
                </w:p>
              </w:tc>
              <w:tc>
                <w:tcPr>
                  <w:tcW w:w="783"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40.0 </w:t>
                  </w:r>
                </w:p>
              </w:tc>
              <w:tc>
                <w:tcPr>
                  <w:tcW w:w="783"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20.0 </w:t>
                  </w:r>
                </w:p>
              </w:tc>
              <w:tc>
                <w:tcPr>
                  <w:tcW w:w="783"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16.7 </w:t>
                  </w:r>
                </w:p>
              </w:tc>
              <w:tc>
                <w:tcPr>
                  <w:tcW w:w="783" w:type="dxa"/>
                  <w:tcBorders>
                    <w:top w:val="nil"/>
                    <w:left w:val="nil"/>
                    <w:bottom w:val="single" w:sz="4" w:space="0" w:color="auto"/>
                    <w:right w:val="single" w:sz="4" w:space="0" w:color="auto"/>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12.3 </w:t>
                  </w:r>
                </w:p>
              </w:tc>
              <w:tc>
                <w:tcPr>
                  <w:tcW w:w="783" w:type="dxa"/>
                  <w:tcBorders>
                    <w:top w:val="nil"/>
                    <w:left w:val="nil"/>
                    <w:bottom w:val="single" w:sz="4" w:space="0" w:color="auto"/>
                    <w:right w:val="nil"/>
                  </w:tcBorders>
                  <w:vAlign w:val="bottom"/>
                </w:tcPr>
                <w:p w:rsidR="001849E7" w:rsidRDefault="001849E7" w:rsidP="00793DA8">
                  <w:pPr>
                    <w:spacing w:line="36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33.3 </w:t>
                  </w:r>
                </w:p>
              </w:tc>
            </w:tr>
          </w:tbl>
          <w:p w:rsidR="001849E7" w:rsidRDefault="001849E7" w:rsidP="00793DA8">
            <w:pPr>
              <w:widowControl/>
              <w:jc w:val="center"/>
              <w:rPr>
                <w:rFonts w:ascii="Times New Roman" w:eastAsia="仿宋_GB2312" w:hAnsi="Times New Roman"/>
                <w:b/>
                <w:bCs/>
                <w:color w:val="000000"/>
                <w:kern w:val="0"/>
                <w:sz w:val="24"/>
              </w:rPr>
            </w:pPr>
          </w:p>
        </w:tc>
      </w:tr>
    </w:tbl>
    <w:p w:rsidR="001849E7" w:rsidRDefault="001849E7" w:rsidP="001849E7">
      <w:pPr>
        <w:spacing w:line="320" w:lineRule="exact"/>
        <w:ind w:firstLineChars="200" w:firstLine="640"/>
        <w:rPr>
          <w:rFonts w:ascii="Times New Roman" w:eastAsia="黑体" w:hAnsi="Times New Roman"/>
          <w:color w:val="000000"/>
          <w:kern w:val="0"/>
          <w:sz w:val="32"/>
          <w:szCs w:val="32"/>
        </w:rPr>
      </w:pPr>
    </w:p>
    <w:p w:rsidR="001849E7" w:rsidRDefault="001849E7" w:rsidP="001849E7">
      <w:pPr>
        <w:spacing w:line="560" w:lineRule="exact"/>
        <w:ind w:firstLineChars="200" w:firstLine="640"/>
        <w:rPr>
          <w:rFonts w:ascii="Times New Roman" w:eastAsia="黑体" w:hAnsi="Times New Roman"/>
          <w:color w:val="000000"/>
          <w:kern w:val="0"/>
          <w:sz w:val="32"/>
          <w:szCs w:val="32"/>
        </w:rPr>
      </w:pPr>
      <w:r>
        <w:rPr>
          <w:rFonts w:ascii="Times New Roman" w:eastAsia="黑体" w:hAnsi="Times New Roman"/>
          <w:color w:val="000000"/>
          <w:kern w:val="0"/>
          <w:sz w:val="32"/>
          <w:szCs w:val="32"/>
        </w:rPr>
        <w:t>六、市场建设</w:t>
      </w:r>
    </w:p>
    <w:p w:rsidR="001849E7" w:rsidRDefault="001849E7" w:rsidP="001849E7">
      <w:pPr>
        <w:widowControl/>
        <w:spacing w:line="576"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2016年末，49.1%的乡镇有商品交易市场，20.9%的乡镇有以粮油、蔬菜、水果为主的专业市场，3.0%的乡镇有以畜禽为主的专业市场，0.9%的乡镇有以水产为主的专业市场。</w:t>
      </w:r>
    </w:p>
    <w:p w:rsidR="001849E7" w:rsidRDefault="001849E7" w:rsidP="001849E7">
      <w:pPr>
        <w:widowControl/>
        <w:spacing w:line="576"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19.7%的村有50平方米以上的综合商店或超市，7.8%的村开</w:t>
      </w:r>
    </w:p>
    <w:p w:rsidR="001849E7" w:rsidRDefault="001849E7" w:rsidP="001849E7">
      <w:pPr>
        <w:widowControl/>
        <w:spacing w:line="576" w:lineRule="exact"/>
        <w:jc w:val="left"/>
        <w:rPr>
          <w:rFonts w:ascii="仿宋_GB2312" w:eastAsia="仿宋_GB2312" w:hAnsi="仿宋"/>
          <w:kern w:val="0"/>
          <w:sz w:val="32"/>
          <w:szCs w:val="32"/>
        </w:rPr>
      </w:pPr>
      <w:proofErr w:type="gramStart"/>
      <w:r>
        <w:rPr>
          <w:rFonts w:ascii="仿宋_GB2312" w:eastAsia="仿宋_GB2312" w:hAnsi="仿宋" w:hint="eastAsia"/>
          <w:kern w:val="0"/>
          <w:sz w:val="32"/>
          <w:szCs w:val="32"/>
        </w:rPr>
        <w:t>展旅游</w:t>
      </w:r>
      <w:proofErr w:type="gramEnd"/>
      <w:r>
        <w:rPr>
          <w:rFonts w:ascii="仿宋_GB2312" w:eastAsia="仿宋_GB2312" w:hAnsi="仿宋" w:hint="eastAsia"/>
          <w:kern w:val="0"/>
          <w:sz w:val="32"/>
          <w:szCs w:val="32"/>
        </w:rPr>
        <w:t>接待服务，16.7%的村有营业执照的餐馆。</w:t>
      </w:r>
    </w:p>
    <w:p w:rsidR="001849E7" w:rsidRDefault="001849E7" w:rsidP="001849E7">
      <w:pPr>
        <w:widowControl/>
        <w:spacing w:line="536" w:lineRule="exact"/>
        <w:jc w:val="left"/>
        <w:rPr>
          <w:rFonts w:ascii="仿宋_GB2312" w:eastAsia="仿宋_GB2312" w:hAnsi="仿宋"/>
          <w:kern w:val="0"/>
          <w:sz w:val="32"/>
          <w:szCs w:val="32"/>
        </w:rPr>
      </w:pPr>
    </w:p>
    <w:p w:rsidR="001849E7" w:rsidRDefault="001849E7" w:rsidP="001849E7">
      <w:pPr>
        <w:widowControl/>
        <w:spacing w:line="560" w:lineRule="exact"/>
        <w:ind w:firstLine="480"/>
        <w:rPr>
          <w:rFonts w:ascii="黑体" w:eastAsia="黑体" w:hAnsi="黑体"/>
          <w:bCs/>
          <w:kern w:val="0"/>
          <w:sz w:val="32"/>
          <w:szCs w:val="32"/>
        </w:rPr>
      </w:pPr>
      <w:r>
        <w:rPr>
          <w:rFonts w:ascii="黑体" w:eastAsia="黑体" w:hAnsi="黑体"/>
          <w:bCs/>
          <w:kern w:val="0"/>
          <w:sz w:val="32"/>
          <w:szCs w:val="32"/>
        </w:rPr>
        <w:t>表6</w:t>
      </w:r>
      <w:r>
        <w:rPr>
          <w:rFonts w:ascii="黑体" w:eastAsia="黑体" w:hAnsi="黑体" w:hint="eastAsia"/>
          <w:bCs/>
          <w:kern w:val="0"/>
          <w:sz w:val="32"/>
          <w:szCs w:val="32"/>
        </w:rPr>
        <w:t xml:space="preserve">              </w:t>
      </w:r>
      <w:r>
        <w:rPr>
          <w:rFonts w:ascii="黑体" w:eastAsia="黑体" w:hAnsi="黑体"/>
          <w:bCs/>
          <w:kern w:val="0"/>
          <w:sz w:val="32"/>
          <w:szCs w:val="32"/>
        </w:rPr>
        <w:t>乡镇、村市场</w:t>
      </w:r>
    </w:p>
    <w:p w:rsidR="001849E7" w:rsidRDefault="001849E7" w:rsidP="001849E7">
      <w:pPr>
        <w:widowControl/>
        <w:ind w:right="480" w:firstLine="420"/>
        <w:jc w:val="right"/>
        <w:rPr>
          <w:rFonts w:ascii="仿宋_GB2312" w:eastAsia="仿宋_GB2312" w:hAnsi="仿宋"/>
          <w:b/>
          <w:bCs/>
          <w:kern w:val="0"/>
          <w:sz w:val="18"/>
          <w:szCs w:val="18"/>
        </w:rPr>
      </w:pPr>
      <w:r>
        <w:rPr>
          <w:rFonts w:ascii="仿宋_GB2312" w:eastAsia="仿宋_GB2312" w:hAnsi="仿宋" w:hint="eastAsia"/>
          <w:kern w:val="0"/>
          <w:sz w:val="18"/>
          <w:szCs w:val="18"/>
        </w:rPr>
        <w:t>单位:%</w:t>
      </w:r>
    </w:p>
    <w:tbl>
      <w:tblPr>
        <w:tblW w:w="0" w:type="auto"/>
        <w:tblInd w:w="94" w:type="dxa"/>
        <w:tblLayout w:type="fixed"/>
        <w:tblLook w:val="0000"/>
      </w:tblPr>
      <w:tblGrid>
        <w:gridCol w:w="2141"/>
        <w:gridCol w:w="850"/>
        <w:gridCol w:w="851"/>
        <w:gridCol w:w="850"/>
        <w:gridCol w:w="851"/>
        <w:gridCol w:w="850"/>
        <w:gridCol w:w="851"/>
        <w:gridCol w:w="850"/>
        <w:gridCol w:w="851"/>
      </w:tblGrid>
      <w:tr w:rsidR="001849E7" w:rsidTr="00793DA8">
        <w:trPr>
          <w:trHeight w:val="265"/>
        </w:trPr>
        <w:tc>
          <w:tcPr>
            <w:tcW w:w="2141"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 xml:space="preserve">　</w:t>
            </w:r>
          </w:p>
        </w:tc>
        <w:tc>
          <w:tcPr>
            <w:tcW w:w="850"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广元市</w:t>
            </w:r>
          </w:p>
        </w:tc>
        <w:tc>
          <w:tcPr>
            <w:tcW w:w="851"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利州区</w:t>
            </w:r>
          </w:p>
        </w:tc>
        <w:tc>
          <w:tcPr>
            <w:tcW w:w="850"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昭化区</w:t>
            </w:r>
          </w:p>
        </w:tc>
        <w:tc>
          <w:tcPr>
            <w:tcW w:w="851"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朝天区</w:t>
            </w:r>
          </w:p>
        </w:tc>
        <w:tc>
          <w:tcPr>
            <w:tcW w:w="850"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旺苍县</w:t>
            </w:r>
          </w:p>
        </w:tc>
        <w:tc>
          <w:tcPr>
            <w:tcW w:w="851"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青川县</w:t>
            </w:r>
          </w:p>
        </w:tc>
        <w:tc>
          <w:tcPr>
            <w:tcW w:w="850"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剑阁县</w:t>
            </w:r>
          </w:p>
        </w:tc>
        <w:tc>
          <w:tcPr>
            <w:tcW w:w="851" w:type="dxa"/>
            <w:tcBorders>
              <w:top w:val="single" w:sz="4" w:space="0" w:color="auto"/>
              <w:left w:val="nil"/>
              <w:bottom w:val="single" w:sz="4" w:space="0" w:color="auto"/>
              <w:right w:val="nil"/>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苍溪县</w:t>
            </w:r>
          </w:p>
        </w:tc>
      </w:tr>
      <w:tr w:rsidR="001849E7" w:rsidTr="00793DA8">
        <w:trPr>
          <w:trHeight w:val="265"/>
        </w:trPr>
        <w:tc>
          <w:tcPr>
            <w:tcW w:w="2141"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有商品交易市场的乡镇</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49.1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70.0 </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60.7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68.0 </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51.4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11.1 </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19.3 </w:t>
            </w:r>
          </w:p>
        </w:tc>
        <w:tc>
          <w:tcPr>
            <w:tcW w:w="851" w:type="dxa"/>
            <w:tcBorders>
              <w:top w:val="nil"/>
              <w:left w:val="nil"/>
              <w:bottom w:val="single" w:sz="4" w:space="0" w:color="auto"/>
              <w:right w:val="nil"/>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100.0 </w:t>
            </w:r>
          </w:p>
        </w:tc>
      </w:tr>
      <w:tr w:rsidR="001849E7" w:rsidTr="00793DA8">
        <w:trPr>
          <w:trHeight w:val="265"/>
        </w:trPr>
        <w:tc>
          <w:tcPr>
            <w:tcW w:w="2141"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有以粮油、蔬菜、水果为主的专业市场的乡镇</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20.9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60.0 </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60.7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37.1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2.8 </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19.3 </w:t>
            </w:r>
          </w:p>
        </w:tc>
        <w:tc>
          <w:tcPr>
            <w:tcW w:w="851" w:type="dxa"/>
            <w:tcBorders>
              <w:top w:val="nil"/>
              <w:left w:val="nil"/>
              <w:bottom w:val="single" w:sz="4" w:space="0" w:color="auto"/>
              <w:right w:val="nil"/>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r>
      <w:tr w:rsidR="001849E7" w:rsidTr="00793DA8">
        <w:trPr>
          <w:trHeight w:val="265"/>
        </w:trPr>
        <w:tc>
          <w:tcPr>
            <w:tcW w:w="2141"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有以畜禽为主的专业市场的乡镇</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3.0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10.0 </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2.9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0.0</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8.8 </w:t>
            </w:r>
          </w:p>
        </w:tc>
        <w:tc>
          <w:tcPr>
            <w:tcW w:w="851" w:type="dxa"/>
            <w:tcBorders>
              <w:top w:val="nil"/>
              <w:left w:val="nil"/>
              <w:bottom w:val="single" w:sz="4" w:space="0" w:color="auto"/>
              <w:right w:val="nil"/>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r>
      <w:tr w:rsidR="001849E7" w:rsidTr="00793DA8">
        <w:trPr>
          <w:trHeight w:val="265"/>
        </w:trPr>
        <w:tc>
          <w:tcPr>
            <w:tcW w:w="2141"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有以水产为主的专业市场的乡镇</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0.9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2.9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1.8 </w:t>
            </w:r>
          </w:p>
        </w:tc>
        <w:tc>
          <w:tcPr>
            <w:tcW w:w="851" w:type="dxa"/>
            <w:tcBorders>
              <w:top w:val="nil"/>
              <w:left w:val="nil"/>
              <w:bottom w:val="single" w:sz="4" w:space="0" w:color="auto"/>
              <w:right w:val="nil"/>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0.0 </w:t>
            </w:r>
          </w:p>
        </w:tc>
      </w:tr>
      <w:tr w:rsidR="001849E7" w:rsidTr="00793DA8">
        <w:trPr>
          <w:trHeight w:val="265"/>
        </w:trPr>
        <w:tc>
          <w:tcPr>
            <w:tcW w:w="2141"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有50平方米以上的综合商店或超市的村</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19.7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32.1 </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33.6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14.0 </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20.3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20.7 </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4.4</w:t>
            </w:r>
          </w:p>
        </w:tc>
        <w:tc>
          <w:tcPr>
            <w:tcW w:w="851" w:type="dxa"/>
            <w:tcBorders>
              <w:top w:val="nil"/>
              <w:left w:val="nil"/>
              <w:bottom w:val="single" w:sz="4" w:space="0" w:color="auto"/>
              <w:right w:val="nil"/>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23.9 </w:t>
            </w:r>
          </w:p>
        </w:tc>
      </w:tr>
      <w:tr w:rsidR="001849E7" w:rsidTr="00793DA8">
        <w:trPr>
          <w:trHeight w:val="265"/>
        </w:trPr>
        <w:tc>
          <w:tcPr>
            <w:tcW w:w="2141"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开展旅游接待服务的村</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7.8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11.5 </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3.8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6.8 </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2.4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12.2 </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16.3 </w:t>
            </w:r>
          </w:p>
        </w:tc>
        <w:tc>
          <w:tcPr>
            <w:tcW w:w="851" w:type="dxa"/>
            <w:tcBorders>
              <w:top w:val="nil"/>
              <w:left w:val="nil"/>
              <w:bottom w:val="single" w:sz="4" w:space="0" w:color="auto"/>
              <w:right w:val="nil"/>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3.1 </w:t>
            </w:r>
          </w:p>
        </w:tc>
      </w:tr>
      <w:tr w:rsidR="001849E7" w:rsidTr="00793DA8">
        <w:trPr>
          <w:trHeight w:val="265"/>
        </w:trPr>
        <w:tc>
          <w:tcPr>
            <w:tcW w:w="2141"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有营业执照的餐馆的村</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16.7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27.5 </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22.6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14.0 </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11.7 </w:t>
            </w:r>
          </w:p>
        </w:tc>
        <w:tc>
          <w:tcPr>
            <w:tcW w:w="851"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22.7 </w:t>
            </w:r>
          </w:p>
        </w:tc>
        <w:tc>
          <w:tcPr>
            <w:tcW w:w="850" w:type="dxa"/>
            <w:tcBorders>
              <w:top w:val="nil"/>
              <w:left w:val="nil"/>
              <w:bottom w:val="single" w:sz="4" w:space="0" w:color="auto"/>
              <w:right w:val="single" w:sz="4" w:space="0" w:color="auto"/>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15.9</w:t>
            </w:r>
          </w:p>
        </w:tc>
        <w:tc>
          <w:tcPr>
            <w:tcW w:w="851" w:type="dxa"/>
            <w:tcBorders>
              <w:top w:val="nil"/>
              <w:left w:val="nil"/>
              <w:bottom w:val="single" w:sz="4" w:space="0" w:color="auto"/>
              <w:right w:val="nil"/>
            </w:tcBorders>
            <w:vAlign w:val="bottom"/>
          </w:tcPr>
          <w:p w:rsidR="001849E7" w:rsidRDefault="001849E7" w:rsidP="00793DA8">
            <w:pPr>
              <w:jc w:val="right"/>
              <w:rPr>
                <w:rFonts w:ascii="仿宋_GB2312" w:eastAsia="仿宋_GB2312" w:hAnsi="仿宋" w:cs="Arial"/>
                <w:sz w:val="18"/>
                <w:szCs w:val="18"/>
              </w:rPr>
            </w:pPr>
            <w:r>
              <w:rPr>
                <w:rFonts w:ascii="仿宋_GB2312" w:eastAsia="仿宋_GB2312" w:hAnsi="仿宋" w:cs="Arial" w:hint="eastAsia"/>
                <w:sz w:val="18"/>
                <w:szCs w:val="18"/>
              </w:rPr>
              <w:t xml:space="preserve">13.3 </w:t>
            </w:r>
          </w:p>
        </w:tc>
      </w:tr>
    </w:tbl>
    <w:p w:rsidR="001849E7" w:rsidRDefault="001849E7" w:rsidP="001849E7">
      <w:pPr>
        <w:spacing w:line="320" w:lineRule="exact"/>
        <w:ind w:firstLineChars="200" w:firstLine="422"/>
        <w:rPr>
          <w:rFonts w:ascii="楷体" w:eastAsia="楷体" w:hAnsi="楷体"/>
          <w:b/>
          <w:color w:val="000000"/>
          <w:szCs w:val="21"/>
        </w:rPr>
      </w:pPr>
    </w:p>
    <w:p w:rsidR="001849E7" w:rsidRDefault="001849E7" w:rsidP="001849E7">
      <w:pPr>
        <w:spacing w:line="320" w:lineRule="exact"/>
        <w:ind w:firstLineChars="200" w:firstLine="422"/>
        <w:rPr>
          <w:rFonts w:ascii="楷体" w:eastAsia="楷体" w:hAnsi="楷体"/>
          <w:b/>
          <w:color w:val="000000"/>
          <w:szCs w:val="21"/>
        </w:rPr>
      </w:pPr>
      <w:r>
        <w:rPr>
          <w:rFonts w:ascii="楷体" w:eastAsia="楷体" w:hAnsi="楷体"/>
          <w:b/>
          <w:color w:val="000000"/>
          <w:szCs w:val="21"/>
        </w:rPr>
        <w:t>注：</w:t>
      </w:r>
    </w:p>
    <w:p w:rsidR="001849E7" w:rsidRDefault="001849E7" w:rsidP="001849E7">
      <w:pPr>
        <w:spacing w:line="320" w:lineRule="exact"/>
        <w:ind w:firstLineChars="200" w:firstLine="422"/>
        <w:rPr>
          <w:rFonts w:ascii="楷体" w:eastAsia="楷体" w:hAnsi="楷体"/>
          <w:color w:val="000000"/>
          <w:szCs w:val="21"/>
        </w:rPr>
      </w:pPr>
      <w:r>
        <w:rPr>
          <w:rFonts w:ascii="楷体" w:eastAsia="楷体" w:hAnsi="楷体"/>
          <w:b/>
          <w:color w:val="000000"/>
          <w:szCs w:val="21"/>
        </w:rPr>
        <w:t>1.乡镇：</w:t>
      </w:r>
      <w:r>
        <w:rPr>
          <w:rFonts w:ascii="楷体" w:eastAsia="楷体" w:hAnsi="楷体"/>
          <w:color w:val="000000"/>
          <w:szCs w:val="21"/>
        </w:rPr>
        <w:t>指行政建制是乡、镇，包括重点镇、非重点镇和乡。不包括街道办事处和具有乡镇政府职能的农林牧渔场等管理机构。</w:t>
      </w:r>
    </w:p>
    <w:p w:rsidR="001849E7" w:rsidRDefault="001849E7" w:rsidP="001849E7">
      <w:pPr>
        <w:spacing w:line="320" w:lineRule="exact"/>
        <w:ind w:firstLineChars="200" w:firstLine="422"/>
        <w:rPr>
          <w:rFonts w:ascii="楷体" w:eastAsia="楷体" w:hAnsi="楷体"/>
          <w:color w:val="000000"/>
          <w:szCs w:val="21"/>
        </w:rPr>
      </w:pPr>
      <w:r>
        <w:rPr>
          <w:rFonts w:ascii="楷体" w:eastAsia="楷体" w:hAnsi="楷体"/>
          <w:b/>
          <w:color w:val="000000"/>
          <w:szCs w:val="21"/>
        </w:rPr>
        <w:t>2.村：</w:t>
      </w:r>
      <w:r>
        <w:rPr>
          <w:rFonts w:ascii="楷体" w:eastAsia="楷体" w:hAnsi="楷体"/>
          <w:color w:val="000000"/>
          <w:szCs w:val="21"/>
        </w:rPr>
        <w:t>指村民委员会和居民委员会所辖地域。</w:t>
      </w:r>
    </w:p>
    <w:p w:rsidR="001849E7" w:rsidRDefault="001849E7" w:rsidP="001849E7">
      <w:pPr>
        <w:spacing w:line="320" w:lineRule="exact"/>
        <w:ind w:firstLineChars="200" w:firstLine="422"/>
        <w:rPr>
          <w:rFonts w:ascii="楷体" w:eastAsia="楷体" w:hAnsi="楷体"/>
          <w:b/>
          <w:color w:val="000000"/>
          <w:szCs w:val="21"/>
        </w:rPr>
      </w:pPr>
      <w:r>
        <w:rPr>
          <w:rFonts w:ascii="楷体" w:eastAsia="楷体" w:hAnsi="楷体"/>
          <w:b/>
          <w:color w:val="000000"/>
          <w:szCs w:val="21"/>
        </w:rPr>
        <w:t>3.村内主要道路有路灯的村：</w:t>
      </w:r>
      <w:r>
        <w:rPr>
          <w:rFonts w:ascii="楷体" w:eastAsia="楷体" w:hAnsi="楷体"/>
          <w:color w:val="000000"/>
          <w:szCs w:val="21"/>
        </w:rPr>
        <w:t>指本村地域内的主要道路由村集体或其他单位统一组织安装了路灯，道路两旁由住户零星安装在门前的灯不包括在内。</w:t>
      </w:r>
    </w:p>
    <w:p w:rsidR="001849E7" w:rsidRDefault="001849E7" w:rsidP="001849E7">
      <w:pPr>
        <w:spacing w:line="320" w:lineRule="exact"/>
        <w:ind w:firstLineChars="200" w:firstLine="422"/>
        <w:rPr>
          <w:rFonts w:ascii="楷体" w:eastAsia="楷体" w:hAnsi="楷体"/>
          <w:color w:val="000000"/>
          <w:szCs w:val="21"/>
        </w:rPr>
      </w:pPr>
      <w:r>
        <w:rPr>
          <w:rFonts w:ascii="楷体" w:eastAsia="楷体" w:hAnsi="楷体"/>
          <w:b/>
          <w:color w:val="000000"/>
          <w:szCs w:val="21"/>
        </w:rPr>
        <w:t>4.有电子商务配送站点的村：</w:t>
      </w:r>
      <w:r>
        <w:rPr>
          <w:rFonts w:ascii="楷体" w:eastAsia="楷体" w:hAnsi="楷体"/>
          <w:color w:val="000000"/>
          <w:szCs w:val="21"/>
        </w:rPr>
        <w:t>指本村地域内有为网上购物等新型商品交易模式服务的配送站点。</w:t>
      </w:r>
    </w:p>
    <w:p w:rsidR="001849E7" w:rsidRDefault="001849E7" w:rsidP="001849E7">
      <w:pPr>
        <w:spacing w:line="320" w:lineRule="exact"/>
        <w:ind w:firstLineChars="200" w:firstLine="422"/>
        <w:rPr>
          <w:rFonts w:ascii="楷体" w:eastAsia="楷体" w:hAnsi="楷体"/>
          <w:szCs w:val="21"/>
        </w:rPr>
      </w:pPr>
      <w:r>
        <w:rPr>
          <w:rFonts w:ascii="楷体" w:eastAsia="楷体" w:hAnsi="楷体"/>
          <w:b/>
          <w:szCs w:val="21"/>
        </w:rPr>
        <w:t>5.集中或部分集中供水的乡镇：</w:t>
      </w:r>
      <w:r>
        <w:rPr>
          <w:rFonts w:ascii="楷体" w:eastAsia="楷体" w:hAnsi="楷体"/>
          <w:szCs w:val="21"/>
        </w:rPr>
        <w:t>指全部或部分住户通过城乡</w:t>
      </w:r>
      <w:proofErr w:type="gramStart"/>
      <w:r>
        <w:rPr>
          <w:rFonts w:ascii="楷体" w:eastAsia="楷体" w:hAnsi="楷体"/>
          <w:szCs w:val="21"/>
        </w:rPr>
        <w:t>自来水管道网饮用</w:t>
      </w:r>
      <w:proofErr w:type="gramEnd"/>
      <w:r>
        <w:rPr>
          <w:rFonts w:ascii="楷体" w:eastAsia="楷体" w:hAnsi="楷体"/>
          <w:szCs w:val="21"/>
        </w:rPr>
        <w:t>自来水的乡镇。</w:t>
      </w:r>
    </w:p>
    <w:p w:rsidR="001849E7" w:rsidRDefault="001849E7" w:rsidP="001849E7">
      <w:pPr>
        <w:spacing w:line="320" w:lineRule="exact"/>
        <w:ind w:firstLineChars="200" w:firstLine="422"/>
        <w:rPr>
          <w:rFonts w:ascii="楷体" w:eastAsia="楷体" w:hAnsi="楷体"/>
          <w:szCs w:val="21"/>
        </w:rPr>
      </w:pPr>
      <w:r>
        <w:rPr>
          <w:rFonts w:ascii="楷体" w:eastAsia="楷体" w:hAnsi="楷体"/>
          <w:b/>
          <w:szCs w:val="21"/>
        </w:rPr>
        <w:t>6.生活垃圾集中处理或部分集中处理的村：</w:t>
      </w:r>
      <w:r>
        <w:rPr>
          <w:rFonts w:ascii="楷体" w:eastAsia="楷体" w:hAnsi="楷体"/>
          <w:szCs w:val="21"/>
        </w:rPr>
        <w:t>指本村地域内有垃圾处理设施进行垃圾集中处理，或者虽然没有垃圾处理设施，但是对垃圾实行统一集中清运处理。</w:t>
      </w:r>
    </w:p>
    <w:p w:rsidR="001849E7" w:rsidRDefault="001849E7" w:rsidP="001849E7">
      <w:pPr>
        <w:spacing w:line="320" w:lineRule="exact"/>
        <w:ind w:firstLineChars="200" w:firstLine="422"/>
        <w:rPr>
          <w:rFonts w:ascii="楷体" w:eastAsia="楷体" w:hAnsi="楷体"/>
          <w:szCs w:val="21"/>
        </w:rPr>
      </w:pPr>
      <w:r>
        <w:rPr>
          <w:rFonts w:ascii="楷体" w:eastAsia="楷体" w:hAnsi="楷体"/>
          <w:b/>
          <w:szCs w:val="21"/>
        </w:rPr>
        <w:t>7.完成或部分完成改厕的村：</w:t>
      </w:r>
      <w:r>
        <w:rPr>
          <w:rFonts w:ascii="楷体" w:eastAsia="楷体" w:hAnsi="楷体"/>
          <w:szCs w:val="21"/>
        </w:rPr>
        <w:t>指本村地域内完成或部分完成了露天粪缸、粪坑、旱厕、简易厕所的改造，大多数或全部居民使用带有化粪池、沼气池或</w:t>
      </w:r>
      <w:proofErr w:type="gramStart"/>
      <w:r>
        <w:rPr>
          <w:rFonts w:ascii="楷体" w:eastAsia="楷体" w:hAnsi="楷体"/>
          <w:szCs w:val="21"/>
        </w:rPr>
        <w:t>三隔池厕所</w:t>
      </w:r>
      <w:proofErr w:type="gramEnd"/>
      <w:r>
        <w:rPr>
          <w:rFonts w:ascii="楷体" w:eastAsia="楷体" w:hAnsi="楷体"/>
          <w:szCs w:val="21"/>
        </w:rPr>
        <w:t>，部分居民使用公共厕所或其他村里指定的定点场所作为倾倒粪便的场所。</w:t>
      </w:r>
    </w:p>
    <w:p w:rsidR="001849E7" w:rsidRDefault="001849E7" w:rsidP="001849E7">
      <w:pPr>
        <w:spacing w:line="320" w:lineRule="exact"/>
        <w:ind w:firstLineChars="200" w:firstLine="422"/>
        <w:rPr>
          <w:rFonts w:ascii="楷体" w:eastAsia="楷体" w:hAnsi="楷体"/>
          <w:color w:val="000000"/>
          <w:szCs w:val="21"/>
        </w:rPr>
      </w:pPr>
      <w:r>
        <w:rPr>
          <w:rFonts w:ascii="楷体" w:eastAsia="楷体" w:hAnsi="楷体"/>
          <w:b/>
          <w:color w:val="000000"/>
          <w:szCs w:val="21"/>
        </w:rPr>
        <w:t>8.</w:t>
      </w:r>
      <w:r>
        <w:rPr>
          <w:rFonts w:ascii="楷体" w:eastAsia="楷体" w:hAnsi="楷体"/>
          <w:b/>
          <w:color w:val="000000"/>
          <w:spacing w:val="-4"/>
          <w:szCs w:val="21"/>
        </w:rPr>
        <w:t>有社会福利收养性单位的乡镇：</w:t>
      </w:r>
      <w:r>
        <w:rPr>
          <w:rFonts w:ascii="楷体" w:eastAsia="楷体" w:hAnsi="楷体"/>
          <w:color w:val="000000"/>
          <w:spacing w:val="-4"/>
          <w:szCs w:val="21"/>
        </w:rPr>
        <w:t>指在乡镇辖区内提供食宿、不以盈利为目的的伤残革命军人休养院、复退军人慢性病疗养院、复退军人精神病院、光荣院、社会福利院、儿童福利院、精神病福利院、老年收养性机构</w:t>
      </w:r>
      <w:r>
        <w:rPr>
          <w:rFonts w:ascii="楷体" w:eastAsia="楷体" w:hAnsi="楷体" w:hint="eastAsia"/>
          <w:color w:val="000000"/>
          <w:spacing w:val="-4"/>
          <w:szCs w:val="21"/>
        </w:rPr>
        <w:t>（</w:t>
      </w:r>
      <w:r>
        <w:rPr>
          <w:rFonts w:ascii="楷体" w:eastAsia="楷体" w:hAnsi="楷体"/>
          <w:color w:val="000000"/>
          <w:spacing w:val="-4"/>
          <w:szCs w:val="21"/>
        </w:rPr>
        <w:t>敬老院、养老院、老年公寓</w:t>
      </w:r>
      <w:r>
        <w:rPr>
          <w:rFonts w:ascii="楷体" w:eastAsia="楷体" w:hAnsi="楷体" w:hint="eastAsia"/>
          <w:color w:val="000000"/>
          <w:spacing w:val="-4"/>
          <w:szCs w:val="21"/>
        </w:rPr>
        <w:t>）</w:t>
      </w:r>
      <w:r>
        <w:rPr>
          <w:rFonts w:ascii="楷体" w:eastAsia="楷体" w:hAnsi="楷体"/>
          <w:color w:val="000000"/>
          <w:spacing w:val="-4"/>
          <w:szCs w:val="21"/>
        </w:rPr>
        <w:t>等收养性的社会福利事业单位的乡镇</w:t>
      </w:r>
      <w:r>
        <w:rPr>
          <w:rFonts w:ascii="楷体" w:eastAsia="楷体" w:hAnsi="楷体"/>
          <w:color w:val="000000"/>
          <w:szCs w:val="21"/>
        </w:rPr>
        <w:t>。</w:t>
      </w:r>
    </w:p>
    <w:p w:rsidR="001849E7" w:rsidRDefault="001849E7" w:rsidP="001849E7">
      <w:pPr>
        <w:spacing w:line="320" w:lineRule="exact"/>
        <w:ind w:firstLineChars="200" w:firstLine="422"/>
        <w:rPr>
          <w:rFonts w:ascii="楷体" w:eastAsia="楷体" w:hAnsi="楷体"/>
          <w:color w:val="000000"/>
          <w:szCs w:val="21"/>
        </w:rPr>
      </w:pPr>
      <w:r>
        <w:rPr>
          <w:rFonts w:ascii="楷体" w:eastAsia="楷体" w:hAnsi="楷体" w:hint="eastAsia"/>
          <w:b/>
          <w:color w:val="000000"/>
          <w:szCs w:val="21"/>
        </w:rPr>
        <w:t>9</w:t>
      </w:r>
      <w:r>
        <w:rPr>
          <w:rFonts w:ascii="楷体" w:eastAsia="楷体" w:hAnsi="楷体"/>
          <w:b/>
          <w:color w:val="000000"/>
          <w:szCs w:val="21"/>
        </w:rPr>
        <w:t>.开展旅游接待服务的村：</w:t>
      </w:r>
      <w:r>
        <w:rPr>
          <w:rFonts w:ascii="楷体" w:eastAsia="楷体" w:hAnsi="楷体"/>
          <w:color w:val="000000"/>
          <w:szCs w:val="21"/>
        </w:rPr>
        <w:t>指有营业执照，在本村地域内从事旅游接待、餐饮和住宿等服务的居民户。包括提供茶馆、酒馆、乡村旅店、农家乐等活动的居民户。</w:t>
      </w:r>
    </w:p>
    <w:p w:rsidR="001849E7" w:rsidRDefault="001849E7" w:rsidP="001849E7">
      <w:pPr>
        <w:spacing w:line="320" w:lineRule="exact"/>
        <w:ind w:firstLineChars="150" w:firstLine="316"/>
        <w:rPr>
          <w:rFonts w:ascii="楷体" w:eastAsia="楷体" w:hAnsi="楷体"/>
          <w:color w:val="000000"/>
          <w:szCs w:val="21"/>
        </w:rPr>
      </w:pPr>
      <w:r>
        <w:rPr>
          <w:rFonts w:ascii="楷体" w:eastAsia="楷体" w:hAnsi="楷体"/>
          <w:b/>
          <w:color w:val="000000"/>
          <w:szCs w:val="21"/>
        </w:rPr>
        <w:t>1</w:t>
      </w:r>
      <w:r>
        <w:rPr>
          <w:rFonts w:ascii="楷体" w:eastAsia="楷体" w:hAnsi="楷体" w:hint="eastAsia"/>
          <w:b/>
          <w:color w:val="000000"/>
          <w:szCs w:val="21"/>
        </w:rPr>
        <w:t>0</w:t>
      </w:r>
      <w:r>
        <w:rPr>
          <w:rFonts w:ascii="楷体" w:eastAsia="楷体" w:hAnsi="楷体"/>
          <w:b/>
          <w:color w:val="000000"/>
          <w:szCs w:val="21"/>
        </w:rPr>
        <w:t>.有商品交易市场的乡镇：</w:t>
      </w:r>
      <w:r>
        <w:rPr>
          <w:rFonts w:ascii="楷体" w:eastAsia="楷体" w:hAnsi="楷体"/>
          <w:color w:val="000000"/>
          <w:szCs w:val="21"/>
        </w:rPr>
        <w:t>指在乡镇辖区内经有关部门和组织批准设立，有固定场所、设施，有经营管理部门和监管人员，若干市场经营者入内，常年或实际开业三个月以上，集中、公开、独立地进行生活消费品、生产资料等现货商品交易以及提供相关服务的交易场所，包括各类消费品市场、生产资料市场等的乡镇。</w:t>
      </w:r>
    </w:p>
    <w:p w:rsidR="001849E7" w:rsidRDefault="001849E7" w:rsidP="001849E7">
      <w:pPr>
        <w:spacing w:line="320" w:lineRule="exact"/>
        <w:ind w:firstLineChars="200" w:firstLine="422"/>
        <w:rPr>
          <w:rFonts w:ascii="楷体" w:eastAsia="楷体" w:hAnsi="楷体"/>
          <w:color w:val="000000"/>
          <w:szCs w:val="21"/>
        </w:rPr>
      </w:pPr>
      <w:r>
        <w:rPr>
          <w:rFonts w:ascii="楷体" w:eastAsia="楷体" w:hAnsi="楷体"/>
          <w:b/>
          <w:color w:val="000000"/>
          <w:szCs w:val="21"/>
        </w:rPr>
        <w:t>1</w:t>
      </w:r>
      <w:r>
        <w:rPr>
          <w:rFonts w:ascii="楷体" w:eastAsia="楷体" w:hAnsi="楷体" w:hint="eastAsia"/>
          <w:b/>
          <w:color w:val="000000"/>
          <w:szCs w:val="21"/>
        </w:rPr>
        <w:t>1</w:t>
      </w:r>
      <w:r>
        <w:rPr>
          <w:rFonts w:ascii="楷体" w:eastAsia="楷体" w:hAnsi="楷体"/>
          <w:b/>
          <w:color w:val="000000"/>
          <w:szCs w:val="21"/>
        </w:rPr>
        <w:t>.</w:t>
      </w:r>
      <w:r>
        <w:rPr>
          <w:rFonts w:ascii="楷体" w:eastAsia="楷体" w:hAnsi="楷体"/>
          <w:color w:val="000000"/>
          <w:szCs w:val="21"/>
        </w:rPr>
        <w:t>部分数据因四舍五入的原因，存在着与分项合计不等的情况。</w:t>
      </w:r>
    </w:p>
    <w:p w:rsidR="001849E7" w:rsidRDefault="001849E7" w:rsidP="001849E7">
      <w:pPr>
        <w:widowControl/>
        <w:spacing w:line="280" w:lineRule="exact"/>
        <w:jc w:val="left"/>
        <w:rPr>
          <w:rFonts w:ascii="Times New Roman" w:eastAsia="仿宋_GB2312" w:hAnsi="Times New Roman"/>
          <w:color w:val="000000"/>
          <w:szCs w:val="21"/>
        </w:rPr>
      </w:pPr>
      <w:r>
        <w:rPr>
          <w:rFonts w:ascii="Times New Roman" w:eastAsia="仿宋_GB2312" w:hAnsi="Times New Roman"/>
          <w:color w:val="000000"/>
          <w:szCs w:val="21"/>
        </w:rPr>
        <w:lastRenderedPageBreak/>
        <w:br w:type="page"/>
      </w:r>
    </w:p>
    <w:p w:rsidR="001849E7" w:rsidRDefault="001849E7" w:rsidP="001849E7">
      <w:pPr>
        <w:widowControl/>
        <w:jc w:val="left"/>
        <w:rPr>
          <w:rFonts w:ascii="Times New Roman" w:eastAsia="仿宋_GB2312" w:hAnsi="Times New Roman"/>
          <w:color w:val="000000"/>
          <w:sz w:val="24"/>
          <w:szCs w:val="24"/>
        </w:rPr>
      </w:pPr>
    </w:p>
    <w:p w:rsidR="001849E7" w:rsidRDefault="001849E7" w:rsidP="001849E7">
      <w:pPr>
        <w:spacing w:line="560" w:lineRule="exact"/>
        <w:jc w:val="center"/>
        <w:rPr>
          <w:rFonts w:ascii="方正小标宋简体" w:eastAsia="方正小标宋简体" w:hAnsi="Times New Roman"/>
          <w:color w:val="000000"/>
          <w:sz w:val="44"/>
          <w:szCs w:val="44"/>
        </w:rPr>
      </w:pPr>
      <w:r>
        <w:rPr>
          <w:rFonts w:ascii="方正小标宋简体" w:eastAsia="方正小标宋简体" w:hAnsi="Times New Roman" w:hint="eastAsia"/>
          <w:color w:val="000000"/>
          <w:sz w:val="44"/>
          <w:szCs w:val="44"/>
        </w:rPr>
        <w:t>广元市第三次全国农业普查主要数据公报</w:t>
      </w:r>
    </w:p>
    <w:p w:rsidR="001849E7" w:rsidRDefault="001849E7" w:rsidP="001849E7">
      <w:pPr>
        <w:spacing w:line="600" w:lineRule="exact"/>
        <w:jc w:val="center"/>
        <w:rPr>
          <w:rFonts w:ascii="楷体_GB2312" w:eastAsia="楷体_GB2312" w:hAnsi="楷体"/>
          <w:sz w:val="32"/>
          <w:szCs w:val="32"/>
        </w:rPr>
      </w:pPr>
      <w:r>
        <w:rPr>
          <w:rFonts w:ascii="楷体_GB2312" w:eastAsia="楷体_GB2312" w:hAnsi="楷体" w:hint="eastAsia"/>
          <w:sz w:val="32"/>
          <w:szCs w:val="32"/>
        </w:rPr>
        <w:t>（第四号）</w:t>
      </w:r>
    </w:p>
    <w:p w:rsidR="001849E7" w:rsidRDefault="001849E7" w:rsidP="001849E7">
      <w:pPr>
        <w:spacing w:line="600" w:lineRule="exact"/>
        <w:jc w:val="center"/>
        <w:rPr>
          <w:rFonts w:ascii="楷体_GB2312" w:eastAsia="楷体_GB2312" w:hAnsi="楷体"/>
          <w:sz w:val="32"/>
          <w:szCs w:val="32"/>
        </w:rPr>
      </w:pPr>
    </w:p>
    <w:p w:rsidR="001849E7" w:rsidRDefault="001849E7" w:rsidP="001849E7">
      <w:pPr>
        <w:spacing w:line="600" w:lineRule="exact"/>
        <w:jc w:val="center"/>
        <w:rPr>
          <w:rFonts w:ascii="楷体_GB2312" w:eastAsia="楷体_GB2312" w:hAnsi="楷体"/>
          <w:sz w:val="32"/>
          <w:szCs w:val="32"/>
        </w:rPr>
      </w:pPr>
      <w:r>
        <w:rPr>
          <w:rFonts w:ascii="楷体_GB2312" w:eastAsia="楷体_GB2312" w:hAnsi="楷体" w:hint="eastAsia"/>
          <w:sz w:val="32"/>
          <w:szCs w:val="32"/>
        </w:rPr>
        <w:t>广元市第三次全国农业普查领导小组办公室</w:t>
      </w:r>
    </w:p>
    <w:p w:rsidR="001849E7" w:rsidRDefault="001849E7" w:rsidP="001849E7">
      <w:pPr>
        <w:spacing w:line="600" w:lineRule="exact"/>
        <w:jc w:val="center"/>
        <w:rPr>
          <w:rFonts w:ascii="楷体_GB2312" w:eastAsia="楷体_GB2312" w:hAnsi="楷体"/>
          <w:sz w:val="32"/>
          <w:szCs w:val="32"/>
        </w:rPr>
      </w:pPr>
      <w:r>
        <w:rPr>
          <w:rFonts w:ascii="楷体_GB2312" w:eastAsia="楷体_GB2312" w:hAnsi="楷体" w:hint="eastAsia"/>
          <w:sz w:val="32"/>
          <w:szCs w:val="32"/>
        </w:rPr>
        <w:t>广元市统计局</w:t>
      </w:r>
    </w:p>
    <w:p w:rsidR="001849E7" w:rsidRDefault="001849E7" w:rsidP="001849E7">
      <w:pPr>
        <w:spacing w:line="600" w:lineRule="exact"/>
        <w:jc w:val="center"/>
        <w:rPr>
          <w:rFonts w:ascii="楷体_GB2312" w:eastAsia="楷体_GB2312" w:hAnsi="楷体"/>
          <w:sz w:val="32"/>
          <w:szCs w:val="32"/>
        </w:rPr>
      </w:pPr>
      <w:r>
        <w:rPr>
          <w:rFonts w:ascii="楷体_GB2312" w:eastAsia="楷体_GB2312" w:hAnsi="楷体" w:hint="eastAsia"/>
          <w:sz w:val="32"/>
          <w:szCs w:val="32"/>
        </w:rPr>
        <w:t>2018年02月08日</w:t>
      </w:r>
    </w:p>
    <w:p w:rsidR="001849E7" w:rsidRDefault="001849E7" w:rsidP="001849E7">
      <w:pPr>
        <w:spacing w:line="600" w:lineRule="exact"/>
        <w:jc w:val="center"/>
        <w:rPr>
          <w:rFonts w:ascii="楷体" w:eastAsia="楷体" w:hAnsi="楷体"/>
          <w:color w:val="000000"/>
          <w:sz w:val="44"/>
          <w:szCs w:val="44"/>
        </w:rPr>
      </w:pPr>
    </w:p>
    <w:p w:rsidR="001849E7" w:rsidRDefault="001849E7" w:rsidP="001849E7">
      <w:pPr>
        <w:spacing w:line="600" w:lineRule="exact"/>
        <w:jc w:val="center"/>
        <w:rPr>
          <w:rFonts w:ascii="黑体" w:eastAsia="黑体" w:hAnsi="Times New Roman"/>
          <w:color w:val="000000"/>
          <w:sz w:val="36"/>
          <w:szCs w:val="36"/>
        </w:rPr>
      </w:pPr>
      <w:r>
        <w:rPr>
          <w:rFonts w:ascii="黑体" w:eastAsia="黑体" w:hAnsi="Times New Roman" w:hint="eastAsia"/>
          <w:color w:val="000000"/>
          <w:sz w:val="36"/>
          <w:szCs w:val="36"/>
        </w:rPr>
        <w:t>农民生活条件</w:t>
      </w:r>
    </w:p>
    <w:p w:rsidR="001849E7" w:rsidRDefault="001849E7" w:rsidP="001849E7">
      <w:pPr>
        <w:spacing w:line="560" w:lineRule="exact"/>
        <w:jc w:val="center"/>
        <w:rPr>
          <w:rFonts w:ascii="黑体" w:eastAsia="黑体" w:hAnsi="Times New Roman"/>
          <w:color w:val="000000"/>
          <w:sz w:val="36"/>
          <w:szCs w:val="36"/>
        </w:rPr>
      </w:pPr>
    </w:p>
    <w:p w:rsidR="001849E7" w:rsidRDefault="001849E7" w:rsidP="001849E7">
      <w:pPr>
        <w:widowControl/>
        <w:spacing w:line="576" w:lineRule="exact"/>
        <w:ind w:firstLineChars="200" w:firstLine="640"/>
        <w:jc w:val="left"/>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广元市第三次全国农业普查对全市676865户农户的生活条件进行了调查。现将主要结果公布如下：</w:t>
      </w:r>
    </w:p>
    <w:p w:rsidR="001849E7" w:rsidRDefault="001849E7" w:rsidP="001849E7">
      <w:pPr>
        <w:widowControl/>
        <w:spacing w:line="576" w:lineRule="exact"/>
        <w:ind w:firstLineChars="200" w:firstLine="640"/>
        <w:rPr>
          <w:rFonts w:ascii="黑体" w:eastAsia="黑体" w:hAnsi="Times New Roman"/>
          <w:b/>
          <w:color w:val="000000"/>
          <w:kern w:val="0"/>
          <w:sz w:val="30"/>
          <w:szCs w:val="30"/>
        </w:rPr>
      </w:pPr>
      <w:r>
        <w:rPr>
          <w:rFonts w:ascii="黑体" w:eastAsia="黑体" w:hAnsi="Times New Roman" w:hint="eastAsia"/>
          <w:color w:val="000000"/>
          <w:sz w:val="32"/>
          <w:szCs w:val="32"/>
        </w:rPr>
        <w:t>一、住房</w:t>
      </w:r>
      <w:r>
        <w:rPr>
          <w:rFonts w:ascii="黑体" w:eastAsia="黑体" w:hAnsi="Times New Roman" w:hint="eastAsia"/>
          <w:b/>
          <w:color w:val="000000"/>
          <w:kern w:val="0"/>
          <w:sz w:val="30"/>
          <w:szCs w:val="30"/>
        </w:rPr>
        <w:tab/>
      </w:r>
    </w:p>
    <w:p w:rsidR="001849E7" w:rsidRDefault="001849E7" w:rsidP="001849E7">
      <w:pPr>
        <w:widowControl/>
        <w:spacing w:line="576" w:lineRule="exact"/>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2016年末，99.4%的农户拥有自己的住房。其中，拥有1处住房的有598996户，占88.5%；拥有2处住房的有71801户，占10.6%；拥有3处及以上住房的有1742户，占0.3%。拥有商品房的有67720户，占10.0%。</w:t>
      </w:r>
    </w:p>
    <w:p w:rsidR="001849E7" w:rsidRDefault="001849E7" w:rsidP="001849E7">
      <w:pPr>
        <w:widowControl/>
        <w:spacing w:line="576" w:lineRule="exact"/>
        <w:ind w:firstLineChars="200" w:firstLine="640"/>
        <w:rPr>
          <w:rFonts w:ascii="仿宋_GB2312" w:eastAsia="仿宋_GB2312" w:hAnsi="仿宋"/>
          <w:kern w:val="0"/>
          <w:sz w:val="32"/>
          <w:szCs w:val="32"/>
        </w:rPr>
      </w:pPr>
      <w:r>
        <w:rPr>
          <w:rFonts w:ascii="仿宋_GB2312" w:eastAsia="仿宋_GB2312" w:hAnsi="仿宋" w:hint="eastAsia"/>
          <w:color w:val="000000"/>
          <w:kern w:val="0"/>
          <w:sz w:val="32"/>
          <w:szCs w:val="32"/>
        </w:rPr>
        <w:t>农户住房主要为</w:t>
      </w:r>
      <w:r>
        <w:rPr>
          <w:rFonts w:ascii="仿宋_GB2312" w:eastAsia="仿宋_GB2312" w:hAnsi="仿宋" w:hint="eastAsia"/>
          <w:kern w:val="0"/>
          <w:sz w:val="32"/>
          <w:szCs w:val="32"/>
        </w:rPr>
        <w:t>砖混结构</w:t>
      </w:r>
      <w:r>
        <w:rPr>
          <w:rFonts w:ascii="仿宋_GB2312" w:eastAsia="仿宋_GB2312" w:hAnsi="仿宋" w:hint="eastAsia"/>
          <w:color w:val="000000"/>
          <w:kern w:val="0"/>
          <w:sz w:val="32"/>
          <w:szCs w:val="32"/>
        </w:rPr>
        <w:t>。住房为砖混结构的有339390户，占50.1%；砖（石）木结构的有128170户，占18.9%；钢筋混凝土结构的有63320户，占9.4%；</w:t>
      </w:r>
      <w:r>
        <w:rPr>
          <w:rFonts w:ascii="仿宋_GB2312" w:eastAsia="仿宋_GB2312" w:hAnsi="仿宋" w:hint="eastAsia"/>
          <w:kern w:val="0"/>
          <w:sz w:val="32"/>
          <w:szCs w:val="32"/>
        </w:rPr>
        <w:t>其他结构的有145985户，占21.6%。</w:t>
      </w:r>
    </w:p>
    <w:tbl>
      <w:tblPr>
        <w:tblW w:w="0" w:type="auto"/>
        <w:jc w:val="center"/>
        <w:tblLayout w:type="fixed"/>
        <w:tblLook w:val="0000"/>
      </w:tblPr>
      <w:tblGrid>
        <w:gridCol w:w="9458"/>
      </w:tblGrid>
      <w:tr w:rsidR="001849E7" w:rsidTr="00793DA8">
        <w:trPr>
          <w:trHeight w:val="312"/>
          <w:jc w:val="center"/>
        </w:trPr>
        <w:tc>
          <w:tcPr>
            <w:tcW w:w="9458" w:type="dxa"/>
            <w:tcBorders>
              <w:top w:val="nil"/>
              <w:left w:val="nil"/>
              <w:bottom w:val="nil"/>
              <w:right w:val="nil"/>
            </w:tcBorders>
            <w:vAlign w:val="center"/>
          </w:tcPr>
          <w:p w:rsidR="001849E7" w:rsidRDefault="001849E7" w:rsidP="00793DA8">
            <w:pPr>
              <w:widowControl/>
              <w:jc w:val="center"/>
              <w:rPr>
                <w:rFonts w:ascii="Times New Roman" w:eastAsia="黑体" w:hAnsi="Times New Roman"/>
                <w:bCs/>
                <w:color w:val="000000"/>
                <w:sz w:val="24"/>
                <w:szCs w:val="24"/>
              </w:rPr>
            </w:pPr>
          </w:p>
          <w:p w:rsidR="001849E7" w:rsidRDefault="001849E7" w:rsidP="00793DA8">
            <w:pPr>
              <w:widowControl/>
              <w:ind w:firstLineChars="200" w:firstLine="640"/>
              <w:rPr>
                <w:rFonts w:ascii="黑体" w:eastAsia="黑体" w:hAnsi="黑体"/>
                <w:bCs/>
                <w:sz w:val="32"/>
                <w:szCs w:val="32"/>
              </w:rPr>
            </w:pPr>
            <w:r>
              <w:rPr>
                <w:rFonts w:ascii="黑体" w:eastAsia="黑体" w:hAnsi="黑体"/>
                <w:bCs/>
                <w:sz w:val="32"/>
                <w:szCs w:val="32"/>
              </w:rPr>
              <w:t>表1</w:t>
            </w:r>
            <w:r>
              <w:rPr>
                <w:rFonts w:ascii="黑体" w:eastAsia="黑体" w:hAnsi="黑体" w:hint="eastAsia"/>
                <w:bCs/>
                <w:sz w:val="32"/>
                <w:szCs w:val="32"/>
              </w:rPr>
              <w:t xml:space="preserve">           </w:t>
            </w:r>
            <w:r>
              <w:rPr>
                <w:rFonts w:ascii="黑体" w:eastAsia="黑体" w:hAnsi="黑体"/>
                <w:bCs/>
                <w:sz w:val="32"/>
                <w:szCs w:val="32"/>
              </w:rPr>
              <w:t>住房数量与结构构成</w:t>
            </w:r>
          </w:p>
          <w:p w:rsidR="001849E7" w:rsidRDefault="001849E7" w:rsidP="00793DA8">
            <w:pPr>
              <w:widowControl/>
              <w:ind w:right="390"/>
              <w:jc w:val="right"/>
              <w:rPr>
                <w:rFonts w:ascii="仿宋_GB2312" w:eastAsia="仿宋_GB2312" w:hAnsi="仿宋"/>
                <w:bCs/>
                <w:sz w:val="18"/>
                <w:szCs w:val="18"/>
              </w:rPr>
            </w:pPr>
            <w:r>
              <w:rPr>
                <w:rFonts w:ascii="仿宋_GB2312" w:eastAsia="仿宋_GB2312" w:hAnsi="仿宋" w:hint="eastAsia"/>
                <w:kern w:val="0"/>
                <w:sz w:val="18"/>
                <w:szCs w:val="18"/>
              </w:rPr>
              <w:t>单位:%、户</w:t>
            </w:r>
          </w:p>
          <w:tbl>
            <w:tblPr>
              <w:tblW w:w="0" w:type="auto"/>
              <w:tblInd w:w="5" w:type="dxa"/>
              <w:tblLayout w:type="fixed"/>
              <w:tblLook w:val="0000"/>
            </w:tblPr>
            <w:tblGrid>
              <w:gridCol w:w="2466"/>
              <w:gridCol w:w="847"/>
              <w:gridCol w:w="847"/>
              <w:gridCol w:w="847"/>
              <w:gridCol w:w="847"/>
              <w:gridCol w:w="847"/>
              <w:gridCol w:w="847"/>
              <w:gridCol w:w="847"/>
              <w:gridCol w:w="847"/>
            </w:tblGrid>
            <w:tr w:rsidR="001849E7" w:rsidTr="00793DA8">
              <w:trPr>
                <w:trHeight w:val="255"/>
              </w:trPr>
              <w:tc>
                <w:tcPr>
                  <w:tcW w:w="2466"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 xml:space="preserve">　</w:t>
                  </w:r>
                </w:p>
              </w:tc>
              <w:tc>
                <w:tcPr>
                  <w:tcW w:w="847"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广元市</w:t>
                  </w:r>
                </w:p>
              </w:tc>
              <w:tc>
                <w:tcPr>
                  <w:tcW w:w="847"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利州区</w:t>
                  </w:r>
                </w:p>
              </w:tc>
              <w:tc>
                <w:tcPr>
                  <w:tcW w:w="847"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昭化区</w:t>
                  </w:r>
                </w:p>
              </w:tc>
              <w:tc>
                <w:tcPr>
                  <w:tcW w:w="847"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朝天区</w:t>
                  </w:r>
                </w:p>
              </w:tc>
              <w:tc>
                <w:tcPr>
                  <w:tcW w:w="847"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旺苍县</w:t>
                  </w:r>
                </w:p>
              </w:tc>
              <w:tc>
                <w:tcPr>
                  <w:tcW w:w="847"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青川县</w:t>
                  </w:r>
                </w:p>
              </w:tc>
              <w:tc>
                <w:tcPr>
                  <w:tcW w:w="847"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剑阁县</w:t>
                  </w:r>
                </w:p>
              </w:tc>
              <w:tc>
                <w:tcPr>
                  <w:tcW w:w="847" w:type="dxa"/>
                  <w:tcBorders>
                    <w:top w:val="single" w:sz="4" w:space="0" w:color="auto"/>
                    <w:left w:val="nil"/>
                    <w:bottom w:val="single" w:sz="4" w:space="0" w:color="auto"/>
                    <w:right w:val="nil"/>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苍溪县</w:t>
                  </w:r>
                </w:p>
              </w:tc>
            </w:tr>
            <w:tr w:rsidR="001849E7" w:rsidTr="00793DA8">
              <w:trPr>
                <w:trHeight w:val="255"/>
              </w:trPr>
              <w:tc>
                <w:tcPr>
                  <w:tcW w:w="2466"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按拥有住房数量划分构成</w:t>
                  </w:r>
                </w:p>
              </w:tc>
              <w:tc>
                <w:tcPr>
                  <w:tcW w:w="847"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47"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47"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47"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47"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47"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47"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 xml:space="preserve">　</w:t>
                  </w:r>
                </w:p>
              </w:tc>
              <w:tc>
                <w:tcPr>
                  <w:tcW w:w="847" w:type="dxa"/>
                  <w:tcBorders>
                    <w:top w:val="nil"/>
                    <w:left w:val="nil"/>
                    <w:bottom w:val="single" w:sz="4" w:space="0" w:color="auto"/>
                    <w:right w:val="nil"/>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 xml:space="preserve">　</w:t>
                  </w:r>
                </w:p>
              </w:tc>
            </w:tr>
            <w:tr w:rsidR="001849E7" w:rsidTr="00793DA8">
              <w:trPr>
                <w:trHeight w:val="255"/>
              </w:trPr>
              <w:tc>
                <w:tcPr>
                  <w:tcW w:w="2466"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lastRenderedPageBreak/>
                    <w:t>拥有1处住房</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88.5</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91.9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84.1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91.7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93.9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95.3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87.5 </w:t>
                  </w:r>
                </w:p>
              </w:tc>
              <w:tc>
                <w:tcPr>
                  <w:tcW w:w="847" w:type="dxa"/>
                  <w:tcBorders>
                    <w:top w:val="nil"/>
                    <w:left w:val="nil"/>
                    <w:bottom w:val="single" w:sz="4" w:space="0" w:color="auto"/>
                    <w:right w:val="nil"/>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83.6 </w:t>
                  </w:r>
                </w:p>
              </w:tc>
            </w:tr>
            <w:tr w:rsidR="001849E7" w:rsidTr="00793DA8">
              <w:trPr>
                <w:trHeight w:val="255"/>
              </w:trPr>
              <w:tc>
                <w:tcPr>
                  <w:tcW w:w="2466"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拥有2处住房</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10.6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6.6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14.8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7.6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5.2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4.0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11.5 </w:t>
                  </w:r>
                </w:p>
              </w:tc>
              <w:tc>
                <w:tcPr>
                  <w:tcW w:w="847" w:type="dxa"/>
                  <w:tcBorders>
                    <w:top w:val="nil"/>
                    <w:left w:val="nil"/>
                    <w:bottom w:val="single" w:sz="4" w:space="0" w:color="auto"/>
                    <w:right w:val="nil"/>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15.7 </w:t>
                  </w:r>
                </w:p>
              </w:tc>
            </w:tr>
            <w:tr w:rsidR="001849E7" w:rsidTr="00793DA8">
              <w:trPr>
                <w:trHeight w:val="255"/>
              </w:trPr>
              <w:tc>
                <w:tcPr>
                  <w:tcW w:w="2466"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拥有3处及以上住房</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0.3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0.3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0.3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0.2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0.1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0.2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0.3 </w:t>
                  </w:r>
                </w:p>
              </w:tc>
              <w:tc>
                <w:tcPr>
                  <w:tcW w:w="847" w:type="dxa"/>
                  <w:tcBorders>
                    <w:top w:val="nil"/>
                    <w:left w:val="nil"/>
                    <w:bottom w:val="single" w:sz="4" w:space="0" w:color="auto"/>
                    <w:right w:val="nil"/>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0.3 </w:t>
                  </w:r>
                </w:p>
              </w:tc>
            </w:tr>
            <w:tr w:rsidR="001849E7" w:rsidTr="00793DA8">
              <w:trPr>
                <w:trHeight w:val="255"/>
              </w:trPr>
              <w:tc>
                <w:tcPr>
                  <w:tcW w:w="2466"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没有住房</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0.6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1.3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0.8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0.5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0.7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0.5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0.6 </w:t>
                  </w:r>
                </w:p>
              </w:tc>
              <w:tc>
                <w:tcPr>
                  <w:tcW w:w="847" w:type="dxa"/>
                  <w:tcBorders>
                    <w:top w:val="nil"/>
                    <w:left w:val="nil"/>
                    <w:bottom w:val="single" w:sz="4" w:space="0" w:color="auto"/>
                    <w:right w:val="nil"/>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0.4 </w:t>
                  </w:r>
                </w:p>
              </w:tc>
            </w:tr>
            <w:tr w:rsidR="001849E7" w:rsidTr="00793DA8">
              <w:trPr>
                <w:trHeight w:val="255"/>
              </w:trPr>
              <w:tc>
                <w:tcPr>
                  <w:tcW w:w="2466"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按住房结构划分构成</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rPr>
                      <w:rFonts w:ascii="仿宋_GB2312" w:eastAsia="仿宋_GB2312" w:hAnsi="仿宋" w:cs="Arial"/>
                      <w:sz w:val="18"/>
                      <w:szCs w:val="18"/>
                    </w:rPr>
                  </w:pPr>
                  <w:r>
                    <w:rPr>
                      <w:rFonts w:ascii="仿宋_GB2312" w:eastAsia="仿宋_GB2312" w:hAnsi="仿宋" w:cs="Arial" w:hint="eastAsia"/>
                      <w:sz w:val="18"/>
                      <w:szCs w:val="18"/>
                    </w:rPr>
                    <w:t>-</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rPr>
                      <w:rFonts w:ascii="仿宋_GB2312" w:eastAsia="仿宋_GB2312" w:hAnsi="仿宋" w:cs="Arial"/>
                      <w:sz w:val="18"/>
                      <w:szCs w:val="18"/>
                    </w:rPr>
                  </w:pPr>
                  <w:r>
                    <w:rPr>
                      <w:rFonts w:ascii="仿宋_GB2312" w:eastAsia="仿宋_GB2312" w:hAnsi="仿宋" w:cs="Arial" w:hint="eastAsia"/>
                      <w:sz w:val="18"/>
                      <w:szCs w:val="18"/>
                    </w:rPr>
                    <w:t>-</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rPr>
                      <w:rFonts w:ascii="仿宋_GB2312" w:eastAsia="仿宋_GB2312" w:hAnsi="仿宋" w:cs="Arial"/>
                      <w:sz w:val="18"/>
                      <w:szCs w:val="18"/>
                    </w:rPr>
                  </w:pPr>
                  <w:r>
                    <w:rPr>
                      <w:rFonts w:ascii="仿宋_GB2312" w:eastAsia="仿宋_GB2312" w:hAnsi="仿宋" w:cs="Arial" w:hint="eastAsia"/>
                      <w:sz w:val="18"/>
                      <w:szCs w:val="18"/>
                    </w:rPr>
                    <w:t>-</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rPr>
                      <w:rFonts w:ascii="仿宋_GB2312" w:eastAsia="仿宋_GB2312" w:hAnsi="仿宋" w:cs="Arial"/>
                      <w:sz w:val="18"/>
                      <w:szCs w:val="18"/>
                    </w:rPr>
                  </w:pPr>
                  <w:r>
                    <w:rPr>
                      <w:rFonts w:ascii="仿宋_GB2312" w:eastAsia="仿宋_GB2312" w:hAnsi="仿宋" w:cs="Arial" w:hint="eastAsia"/>
                      <w:sz w:val="18"/>
                      <w:szCs w:val="18"/>
                    </w:rPr>
                    <w:t>-</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rPr>
                      <w:rFonts w:ascii="仿宋_GB2312" w:eastAsia="仿宋_GB2312" w:hAnsi="仿宋" w:cs="Arial"/>
                      <w:sz w:val="18"/>
                      <w:szCs w:val="18"/>
                    </w:rPr>
                  </w:pPr>
                  <w:r>
                    <w:rPr>
                      <w:rFonts w:ascii="仿宋_GB2312" w:eastAsia="仿宋_GB2312" w:hAnsi="仿宋" w:cs="Arial" w:hint="eastAsia"/>
                      <w:sz w:val="18"/>
                      <w:szCs w:val="18"/>
                    </w:rPr>
                    <w:t>-</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rPr>
                      <w:rFonts w:ascii="仿宋_GB2312" w:eastAsia="仿宋_GB2312" w:hAnsi="仿宋" w:cs="Arial"/>
                      <w:sz w:val="18"/>
                      <w:szCs w:val="18"/>
                    </w:rPr>
                  </w:pPr>
                  <w:r>
                    <w:rPr>
                      <w:rFonts w:ascii="仿宋_GB2312" w:eastAsia="仿宋_GB2312" w:hAnsi="仿宋" w:cs="Arial" w:hint="eastAsia"/>
                      <w:sz w:val="18"/>
                      <w:szCs w:val="18"/>
                    </w:rPr>
                    <w:t>-</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rPr>
                      <w:rFonts w:ascii="仿宋_GB2312" w:eastAsia="仿宋_GB2312" w:hAnsi="仿宋" w:cs="Arial"/>
                      <w:sz w:val="18"/>
                      <w:szCs w:val="18"/>
                    </w:rPr>
                  </w:pPr>
                  <w:r>
                    <w:rPr>
                      <w:rFonts w:ascii="仿宋_GB2312" w:eastAsia="仿宋_GB2312" w:hAnsi="仿宋" w:cs="Arial" w:hint="eastAsia"/>
                      <w:sz w:val="18"/>
                      <w:szCs w:val="18"/>
                    </w:rPr>
                    <w:t xml:space="preserve">　</w:t>
                  </w:r>
                </w:p>
              </w:tc>
              <w:tc>
                <w:tcPr>
                  <w:tcW w:w="847" w:type="dxa"/>
                  <w:tcBorders>
                    <w:top w:val="nil"/>
                    <w:left w:val="nil"/>
                    <w:bottom w:val="single" w:sz="4" w:space="0" w:color="auto"/>
                    <w:right w:val="nil"/>
                  </w:tcBorders>
                  <w:vAlign w:val="bottom"/>
                </w:tcPr>
                <w:p w:rsidR="001849E7" w:rsidRDefault="001849E7" w:rsidP="00793DA8">
                  <w:pPr>
                    <w:spacing w:line="300" w:lineRule="exact"/>
                    <w:rPr>
                      <w:rFonts w:ascii="仿宋_GB2312" w:eastAsia="仿宋_GB2312" w:hAnsi="仿宋" w:cs="Arial"/>
                      <w:sz w:val="18"/>
                      <w:szCs w:val="18"/>
                    </w:rPr>
                  </w:pPr>
                  <w:r>
                    <w:rPr>
                      <w:rFonts w:ascii="仿宋_GB2312" w:eastAsia="仿宋_GB2312" w:hAnsi="仿宋" w:cs="Arial" w:hint="eastAsia"/>
                      <w:sz w:val="18"/>
                      <w:szCs w:val="18"/>
                    </w:rPr>
                    <w:t xml:space="preserve">　</w:t>
                  </w:r>
                </w:p>
              </w:tc>
            </w:tr>
            <w:tr w:rsidR="001849E7" w:rsidTr="00793DA8">
              <w:trPr>
                <w:trHeight w:val="255"/>
              </w:trPr>
              <w:tc>
                <w:tcPr>
                  <w:tcW w:w="2466"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钢筋混凝土</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9.4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10.5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7.3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9.6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5.5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5.3 </w:t>
                  </w:r>
                </w:p>
              </w:tc>
              <w:tc>
                <w:tcPr>
                  <w:tcW w:w="847" w:type="dxa"/>
                  <w:tcBorders>
                    <w:top w:val="nil"/>
                    <w:left w:val="nil"/>
                    <w:bottom w:val="single" w:sz="4" w:space="0" w:color="auto"/>
                    <w:right w:val="nil"/>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14.2 </w:t>
                  </w:r>
                </w:p>
              </w:tc>
            </w:tr>
            <w:tr w:rsidR="001849E7" w:rsidTr="00793DA8">
              <w:trPr>
                <w:trHeight w:val="255"/>
              </w:trPr>
              <w:tc>
                <w:tcPr>
                  <w:tcW w:w="2466"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砖混</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50.1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73.7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53.1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58.5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43.9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53.3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45.0 </w:t>
                  </w:r>
                </w:p>
              </w:tc>
              <w:tc>
                <w:tcPr>
                  <w:tcW w:w="847" w:type="dxa"/>
                  <w:tcBorders>
                    <w:top w:val="nil"/>
                    <w:left w:val="nil"/>
                    <w:bottom w:val="single" w:sz="4" w:space="0" w:color="auto"/>
                    <w:right w:val="nil"/>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47.0 </w:t>
                  </w:r>
                </w:p>
              </w:tc>
            </w:tr>
            <w:tr w:rsidR="001849E7" w:rsidTr="00793DA8">
              <w:trPr>
                <w:trHeight w:val="255"/>
              </w:trPr>
              <w:tc>
                <w:tcPr>
                  <w:tcW w:w="2466"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砖（石）木</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18.9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11.0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6.0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27.1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29.4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39.8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14.5 </w:t>
                  </w:r>
                </w:p>
              </w:tc>
              <w:tc>
                <w:tcPr>
                  <w:tcW w:w="847" w:type="dxa"/>
                  <w:tcBorders>
                    <w:top w:val="nil"/>
                    <w:left w:val="nil"/>
                    <w:bottom w:val="single" w:sz="4" w:space="0" w:color="auto"/>
                    <w:right w:val="nil"/>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14.6 </w:t>
                  </w:r>
                </w:p>
              </w:tc>
            </w:tr>
            <w:tr w:rsidR="001849E7" w:rsidTr="00793DA8">
              <w:trPr>
                <w:trHeight w:val="255"/>
              </w:trPr>
              <w:tc>
                <w:tcPr>
                  <w:tcW w:w="2466"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其他结构</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21.6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4.8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30.8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7.1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17.1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1.3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35.2 </w:t>
                  </w:r>
                </w:p>
              </w:tc>
              <w:tc>
                <w:tcPr>
                  <w:tcW w:w="847" w:type="dxa"/>
                  <w:tcBorders>
                    <w:top w:val="nil"/>
                    <w:left w:val="nil"/>
                    <w:bottom w:val="single" w:sz="4" w:space="0" w:color="auto"/>
                    <w:right w:val="nil"/>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24.3 </w:t>
                  </w:r>
                </w:p>
              </w:tc>
            </w:tr>
            <w:tr w:rsidR="001849E7" w:rsidTr="00793DA8">
              <w:trPr>
                <w:trHeight w:val="255"/>
              </w:trPr>
              <w:tc>
                <w:tcPr>
                  <w:tcW w:w="2466"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拥有商品房户数</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67720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3809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8444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3433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6069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2350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16602 </w:t>
                  </w:r>
                </w:p>
              </w:tc>
              <w:tc>
                <w:tcPr>
                  <w:tcW w:w="847" w:type="dxa"/>
                  <w:tcBorders>
                    <w:top w:val="nil"/>
                    <w:left w:val="nil"/>
                    <w:bottom w:val="single" w:sz="4" w:space="0" w:color="auto"/>
                    <w:right w:val="nil"/>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27013 </w:t>
                  </w:r>
                </w:p>
              </w:tc>
            </w:tr>
            <w:tr w:rsidR="001849E7" w:rsidTr="00793DA8">
              <w:trPr>
                <w:trHeight w:val="255"/>
              </w:trPr>
              <w:tc>
                <w:tcPr>
                  <w:tcW w:w="2466"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拥有商品房农户所占比重</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10.0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7.0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14.1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6.8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5.9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3.9 </w:t>
                  </w:r>
                </w:p>
              </w:tc>
              <w:tc>
                <w:tcPr>
                  <w:tcW w:w="847"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9.9 </w:t>
                  </w:r>
                </w:p>
              </w:tc>
              <w:tc>
                <w:tcPr>
                  <w:tcW w:w="847" w:type="dxa"/>
                  <w:tcBorders>
                    <w:top w:val="nil"/>
                    <w:left w:val="nil"/>
                    <w:bottom w:val="single" w:sz="4" w:space="0" w:color="auto"/>
                    <w:right w:val="nil"/>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14.8 </w:t>
                  </w:r>
                </w:p>
              </w:tc>
            </w:tr>
          </w:tbl>
          <w:p w:rsidR="001849E7" w:rsidRDefault="001849E7" w:rsidP="00793DA8">
            <w:pPr>
              <w:widowControl/>
              <w:jc w:val="center"/>
              <w:rPr>
                <w:rFonts w:ascii="Times New Roman" w:eastAsia="仿宋_GB2312" w:hAnsi="Times New Roman"/>
                <w:b/>
                <w:bCs/>
                <w:color w:val="000000"/>
                <w:kern w:val="0"/>
              </w:rPr>
            </w:pPr>
          </w:p>
        </w:tc>
      </w:tr>
    </w:tbl>
    <w:p w:rsidR="001849E7" w:rsidRDefault="001849E7" w:rsidP="001849E7">
      <w:pPr>
        <w:widowControl/>
        <w:spacing w:line="320" w:lineRule="exact"/>
        <w:ind w:firstLineChars="200" w:firstLine="640"/>
        <w:jc w:val="left"/>
        <w:rPr>
          <w:rFonts w:ascii="Times New Roman" w:eastAsia="黑体" w:hAnsi="Times New Roman"/>
          <w:color w:val="000000"/>
          <w:sz w:val="32"/>
          <w:szCs w:val="32"/>
        </w:rPr>
      </w:pPr>
    </w:p>
    <w:p w:rsidR="001849E7" w:rsidRDefault="001849E7" w:rsidP="001849E7">
      <w:pPr>
        <w:widowControl/>
        <w:ind w:firstLineChars="200" w:firstLine="640"/>
        <w:jc w:val="left"/>
        <w:rPr>
          <w:rFonts w:ascii="Times New Roman" w:eastAsia="黑体" w:hAnsi="Times New Roman"/>
          <w:color w:val="000000"/>
          <w:sz w:val="32"/>
          <w:szCs w:val="32"/>
        </w:rPr>
      </w:pPr>
      <w:r>
        <w:rPr>
          <w:rFonts w:ascii="Times New Roman" w:eastAsia="黑体" w:hAnsi="Times New Roman" w:hint="eastAsia"/>
          <w:color w:val="000000"/>
          <w:sz w:val="32"/>
          <w:szCs w:val="32"/>
        </w:rPr>
        <w:t>二</w:t>
      </w:r>
      <w:r>
        <w:rPr>
          <w:rFonts w:ascii="Times New Roman" w:eastAsia="黑体" w:hAnsi="Times New Roman"/>
          <w:color w:val="000000"/>
          <w:sz w:val="32"/>
          <w:szCs w:val="32"/>
        </w:rPr>
        <w:t>、卫生设施</w:t>
      </w:r>
    </w:p>
    <w:p w:rsidR="001849E7" w:rsidRDefault="001849E7" w:rsidP="001849E7">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使用水冲式卫生厕所的农户有314799户，占46.5%；使用水冲式非卫生厕所的有36876户，占5.4%；使用卫生旱厕的有96671户，占14.3%；使用普通旱厕的有223614户，占33.0%；无厕所的有4905户，占0.7%。</w:t>
      </w:r>
    </w:p>
    <w:p w:rsidR="001849E7" w:rsidRDefault="001849E7" w:rsidP="001849E7">
      <w:pPr>
        <w:spacing w:line="340" w:lineRule="exact"/>
        <w:ind w:firstLineChars="200" w:firstLine="640"/>
        <w:rPr>
          <w:rFonts w:ascii="仿宋" w:eastAsia="仿宋" w:hAnsi="仿宋"/>
          <w:color w:val="000000"/>
          <w:sz w:val="32"/>
          <w:szCs w:val="32"/>
        </w:rPr>
      </w:pPr>
    </w:p>
    <w:p w:rsidR="001849E7" w:rsidRDefault="001849E7" w:rsidP="001849E7">
      <w:pPr>
        <w:widowControl/>
        <w:ind w:firstLineChars="200" w:firstLine="640"/>
        <w:rPr>
          <w:rFonts w:ascii="黑体" w:eastAsia="黑体" w:hAnsi="黑体"/>
          <w:bCs/>
          <w:sz w:val="32"/>
          <w:szCs w:val="32"/>
        </w:rPr>
      </w:pPr>
      <w:r>
        <w:rPr>
          <w:rFonts w:ascii="黑体" w:eastAsia="黑体" w:hAnsi="黑体"/>
          <w:bCs/>
          <w:sz w:val="32"/>
          <w:szCs w:val="32"/>
        </w:rPr>
        <w:t>表</w:t>
      </w:r>
      <w:r>
        <w:rPr>
          <w:rFonts w:ascii="黑体" w:eastAsia="黑体" w:hAnsi="黑体" w:hint="eastAsia"/>
          <w:bCs/>
          <w:sz w:val="32"/>
          <w:szCs w:val="32"/>
        </w:rPr>
        <w:t xml:space="preserve">2      </w:t>
      </w:r>
      <w:r>
        <w:rPr>
          <w:rFonts w:ascii="黑体" w:eastAsia="黑体" w:hAnsi="黑体"/>
          <w:bCs/>
          <w:sz w:val="32"/>
          <w:szCs w:val="32"/>
        </w:rPr>
        <w:t>按家庭卫生设施类型分的住户构成</w:t>
      </w:r>
    </w:p>
    <w:p w:rsidR="001849E7" w:rsidRDefault="001849E7" w:rsidP="001849E7">
      <w:pPr>
        <w:widowControl/>
        <w:spacing w:line="320" w:lineRule="exact"/>
        <w:ind w:right="630"/>
        <w:jc w:val="right"/>
        <w:rPr>
          <w:rFonts w:ascii="仿宋_GB2312" w:eastAsia="仿宋_GB2312" w:hAnsi="仿宋"/>
          <w:sz w:val="18"/>
          <w:szCs w:val="18"/>
        </w:rPr>
      </w:pPr>
      <w:r>
        <w:rPr>
          <w:rFonts w:ascii="仿宋_GB2312" w:eastAsia="仿宋_GB2312" w:hAnsi="仿宋" w:hint="eastAsia"/>
          <w:sz w:val="18"/>
          <w:szCs w:val="18"/>
        </w:rPr>
        <w:t>单位：%</w:t>
      </w:r>
    </w:p>
    <w:tbl>
      <w:tblPr>
        <w:tblW w:w="0" w:type="auto"/>
        <w:tblInd w:w="94" w:type="dxa"/>
        <w:tblLayout w:type="fixed"/>
        <w:tblLook w:val="0000"/>
      </w:tblPr>
      <w:tblGrid>
        <w:gridCol w:w="1769"/>
        <w:gridCol w:w="885"/>
        <w:gridCol w:w="885"/>
        <w:gridCol w:w="885"/>
        <w:gridCol w:w="885"/>
        <w:gridCol w:w="885"/>
        <w:gridCol w:w="885"/>
        <w:gridCol w:w="885"/>
        <w:gridCol w:w="885"/>
      </w:tblGrid>
      <w:tr w:rsidR="001849E7" w:rsidTr="00793DA8">
        <w:trPr>
          <w:trHeight w:val="266"/>
        </w:trPr>
        <w:tc>
          <w:tcPr>
            <w:tcW w:w="1769"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 xml:space="preserve">　</w:t>
            </w:r>
          </w:p>
        </w:tc>
        <w:tc>
          <w:tcPr>
            <w:tcW w:w="885" w:type="dxa"/>
            <w:tcBorders>
              <w:top w:val="single" w:sz="4" w:space="0" w:color="auto"/>
              <w:left w:val="nil"/>
              <w:bottom w:val="single" w:sz="4" w:space="0" w:color="auto"/>
              <w:right w:val="single" w:sz="4" w:space="0" w:color="auto"/>
            </w:tcBorders>
            <w:vAlign w:val="center"/>
          </w:tcPr>
          <w:p w:rsidR="001849E7" w:rsidRDefault="001849E7" w:rsidP="00793DA8">
            <w:pPr>
              <w:widowControl/>
              <w:spacing w:line="300" w:lineRule="exact"/>
              <w:jc w:val="center"/>
              <w:rPr>
                <w:rFonts w:ascii="仿宋_GB2312" w:eastAsia="仿宋_GB2312" w:hAnsi="仿宋" w:cs="Arial"/>
                <w:kern w:val="0"/>
                <w:sz w:val="18"/>
                <w:szCs w:val="18"/>
              </w:rPr>
            </w:pPr>
            <w:r>
              <w:rPr>
                <w:rFonts w:ascii="仿宋_GB2312" w:eastAsia="仿宋_GB2312" w:hAnsi="仿宋" w:cs="Arial" w:hint="eastAsia"/>
                <w:kern w:val="0"/>
                <w:sz w:val="18"/>
                <w:szCs w:val="18"/>
              </w:rPr>
              <w:t>广元市</w:t>
            </w:r>
          </w:p>
        </w:tc>
        <w:tc>
          <w:tcPr>
            <w:tcW w:w="885" w:type="dxa"/>
            <w:tcBorders>
              <w:top w:val="single" w:sz="4" w:space="0" w:color="auto"/>
              <w:left w:val="nil"/>
              <w:bottom w:val="single" w:sz="4" w:space="0" w:color="auto"/>
              <w:right w:val="single" w:sz="4" w:space="0" w:color="auto"/>
            </w:tcBorders>
            <w:vAlign w:val="center"/>
          </w:tcPr>
          <w:p w:rsidR="001849E7" w:rsidRDefault="001849E7" w:rsidP="00793DA8">
            <w:pPr>
              <w:widowControl/>
              <w:spacing w:line="300" w:lineRule="exact"/>
              <w:jc w:val="center"/>
              <w:rPr>
                <w:rFonts w:ascii="仿宋_GB2312" w:eastAsia="仿宋_GB2312" w:hAnsi="仿宋" w:cs="Arial"/>
                <w:kern w:val="0"/>
                <w:sz w:val="18"/>
                <w:szCs w:val="18"/>
              </w:rPr>
            </w:pPr>
            <w:r>
              <w:rPr>
                <w:rFonts w:ascii="仿宋_GB2312" w:eastAsia="仿宋_GB2312" w:hAnsi="仿宋" w:cs="Arial" w:hint="eastAsia"/>
                <w:kern w:val="0"/>
                <w:sz w:val="18"/>
                <w:szCs w:val="18"/>
              </w:rPr>
              <w:t>利州区</w:t>
            </w:r>
          </w:p>
        </w:tc>
        <w:tc>
          <w:tcPr>
            <w:tcW w:w="885" w:type="dxa"/>
            <w:tcBorders>
              <w:top w:val="single" w:sz="4" w:space="0" w:color="auto"/>
              <w:left w:val="nil"/>
              <w:bottom w:val="single" w:sz="4" w:space="0" w:color="auto"/>
              <w:right w:val="single" w:sz="4" w:space="0" w:color="auto"/>
            </w:tcBorders>
            <w:vAlign w:val="center"/>
          </w:tcPr>
          <w:p w:rsidR="001849E7" w:rsidRDefault="001849E7" w:rsidP="00793DA8">
            <w:pPr>
              <w:widowControl/>
              <w:spacing w:line="300" w:lineRule="exact"/>
              <w:jc w:val="center"/>
              <w:rPr>
                <w:rFonts w:ascii="仿宋_GB2312" w:eastAsia="仿宋_GB2312" w:hAnsi="仿宋" w:cs="Arial"/>
                <w:kern w:val="0"/>
                <w:sz w:val="18"/>
                <w:szCs w:val="18"/>
              </w:rPr>
            </w:pPr>
            <w:r>
              <w:rPr>
                <w:rFonts w:ascii="仿宋_GB2312" w:eastAsia="仿宋_GB2312" w:hAnsi="仿宋" w:cs="Arial" w:hint="eastAsia"/>
                <w:kern w:val="0"/>
                <w:sz w:val="18"/>
                <w:szCs w:val="18"/>
              </w:rPr>
              <w:t>昭化区</w:t>
            </w:r>
          </w:p>
        </w:tc>
        <w:tc>
          <w:tcPr>
            <w:tcW w:w="885" w:type="dxa"/>
            <w:tcBorders>
              <w:top w:val="single" w:sz="4" w:space="0" w:color="auto"/>
              <w:left w:val="nil"/>
              <w:bottom w:val="single" w:sz="4" w:space="0" w:color="auto"/>
              <w:right w:val="single" w:sz="4" w:space="0" w:color="auto"/>
            </w:tcBorders>
            <w:vAlign w:val="center"/>
          </w:tcPr>
          <w:p w:rsidR="001849E7" w:rsidRDefault="001849E7" w:rsidP="00793DA8">
            <w:pPr>
              <w:widowControl/>
              <w:spacing w:line="300" w:lineRule="exact"/>
              <w:jc w:val="center"/>
              <w:rPr>
                <w:rFonts w:ascii="仿宋_GB2312" w:eastAsia="仿宋_GB2312" w:hAnsi="仿宋" w:cs="Arial"/>
                <w:kern w:val="0"/>
                <w:sz w:val="18"/>
                <w:szCs w:val="18"/>
              </w:rPr>
            </w:pPr>
            <w:r>
              <w:rPr>
                <w:rFonts w:ascii="仿宋_GB2312" w:eastAsia="仿宋_GB2312" w:hAnsi="仿宋" w:cs="Arial" w:hint="eastAsia"/>
                <w:kern w:val="0"/>
                <w:sz w:val="18"/>
                <w:szCs w:val="18"/>
              </w:rPr>
              <w:t>朝天区</w:t>
            </w:r>
          </w:p>
        </w:tc>
        <w:tc>
          <w:tcPr>
            <w:tcW w:w="885" w:type="dxa"/>
            <w:tcBorders>
              <w:top w:val="single" w:sz="4" w:space="0" w:color="auto"/>
              <w:left w:val="nil"/>
              <w:bottom w:val="single" w:sz="4" w:space="0" w:color="auto"/>
              <w:right w:val="single" w:sz="4" w:space="0" w:color="auto"/>
            </w:tcBorders>
            <w:vAlign w:val="center"/>
          </w:tcPr>
          <w:p w:rsidR="001849E7" w:rsidRDefault="001849E7" w:rsidP="00793DA8">
            <w:pPr>
              <w:widowControl/>
              <w:spacing w:line="300" w:lineRule="exact"/>
              <w:jc w:val="center"/>
              <w:rPr>
                <w:rFonts w:ascii="仿宋_GB2312" w:eastAsia="仿宋_GB2312" w:hAnsi="仿宋" w:cs="Arial"/>
                <w:kern w:val="0"/>
                <w:sz w:val="18"/>
                <w:szCs w:val="18"/>
              </w:rPr>
            </w:pPr>
            <w:r>
              <w:rPr>
                <w:rFonts w:ascii="仿宋_GB2312" w:eastAsia="仿宋_GB2312" w:hAnsi="仿宋" w:cs="Arial" w:hint="eastAsia"/>
                <w:kern w:val="0"/>
                <w:sz w:val="18"/>
                <w:szCs w:val="18"/>
              </w:rPr>
              <w:t>旺苍县</w:t>
            </w:r>
          </w:p>
        </w:tc>
        <w:tc>
          <w:tcPr>
            <w:tcW w:w="885" w:type="dxa"/>
            <w:tcBorders>
              <w:top w:val="single" w:sz="4" w:space="0" w:color="auto"/>
              <w:left w:val="nil"/>
              <w:bottom w:val="single" w:sz="4" w:space="0" w:color="auto"/>
              <w:right w:val="single" w:sz="4" w:space="0" w:color="auto"/>
            </w:tcBorders>
            <w:vAlign w:val="center"/>
          </w:tcPr>
          <w:p w:rsidR="001849E7" w:rsidRDefault="001849E7" w:rsidP="00793DA8">
            <w:pPr>
              <w:widowControl/>
              <w:spacing w:line="300" w:lineRule="exact"/>
              <w:jc w:val="center"/>
              <w:rPr>
                <w:rFonts w:ascii="仿宋_GB2312" w:eastAsia="仿宋_GB2312" w:hAnsi="仿宋" w:cs="Arial"/>
                <w:kern w:val="0"/>
                <w:sz w:val="18"/>
                <w:szCs w:val="18"/>
              </w:rPr>
            </w:pPr>
            <w:r>
              <w:rPr>
                <w:rFonts w:ascii="仿宋_GB2312" w:eastAsia="仿宋_GB2312" w:hAnsi="仿宋" w:cs="Arial" w:hint="eastAsia"/>
                <w:kern w:val="0"/>
                <w:sz w:val="18"/>
                <w:szCs w:val="18"/>
              </w:rPr>
              <w:t>青川县</w:t>
            </w:r>
          </w:p>
        </w:tc>
        <w:tc>
          <w:tcPr>
            <w:tcW w:w="885" w:type="dxa"/>
            <w:tcBorders>
              <w:top w:val="single" w:sz="4" w:space="0" w:color="auto"/>
              <w:left w:val="nil"/>
              <w:bottom w:val="single" w:sz="4" w:space="0" w:color="auto"/>
              <w:right w:val="single" w:sz="4" w:space="0" w:color="auto"/>
            </w:tcBorders>
            <w:vAlign w:val="center"/>
          </w:tcPr>
          <w:p w:rsidR="001849E7" w:rsidRDefault="001849E7" w:rsidP="00793DA8">
            <w:pPr>
              <w:widowControl/>
              <w:spacing w:line="300" w:lineRule="exact"/>
              <w:jc w:val="center"/>
              <w:rPr>
                <w:rFonts w:ascii="仿宋_GB2312" w:eastAsia="仿宋_GB2312" w:hAnsi="仿宋" w:cs="Arial"/>
                <w:kern w:val="0"/>
                <w:sz w:val="18"/>
                <w:szCs w:val="18"/>
              </w:rPr>
            </w:pPr>
            <w:r>
              <w:rPr>
                <w:rFonts w:ascii="仿宋_GB2312" w:eastAsia="仿宋_GB2312" w:hAnsi="仿宋" w:cs="Arial" w:hint="eastAsia"/>
                <w:kern w:val="0"/>
                <w:sz w:val="18"/>
                <w:szCs w:val="18"/>
              </w:rPr>
              <w:t>剑阁县</w:t>
            </w:r>
          </w:p>
        </w:tc>
        <w:tc>
          <w:tcPr>
            <w:tcW w:w="885" w:type="dxa"/>
            <w:tcBorders>
              <w:top w:val="single" w:sz="4" w:space="0" w:color="auto"/>
              <w:left w:val="nil"/>
              <w:bottom w:val="single" w:sz="4" w:space="0" w:color="auto"/>
              <w:right w:val="nil"/>
            </w:tcBorders>
            <w:vAlign w:val="center"/>
          </w:tcPr>
          <w:p w:rsidR="001849E7" w:rsidRDefault="001849E7" w:rsidP="00793DA8">
            <w:pPr>
              <w:widowControl/>
              <w:spacing w:line="300" w:lineRule="exact"/>
              <w:jc w:val="center"/>
              <w:rPr>
                <w:rFonts w:ascii="仿宋_GB2312" w:eastAsia="仿宋_GB2312" w:hAnsi="仿宋" w:cs="Arial"/>
                <w:kern w:val="0"/>
                <w:sz w:val="18"/>
                <w:szCs w:val="18"/>
              </w:rPr>
            </w:pPr>
            <w:r>
              <w:rPr>
                <w:rFonts w:ascii="仿宋_GB2312" w:eastAsia="仿宋_GB2312" w:hAnsi="仿宋" w:cs="Arial" w:hint="eastAsia"/>
                <w:kern w:val="0"/>
                <w:sz w:val="18"/>
                <w:szCs w:val="18"/>
              </w:rPr>
              <w:t>苍溪县</w:t>
            </w:r>
          </w:p>
        </w:tc>
      </w:tr>
      <w:tr w:rsidR="001849E7" w:rsidTr="00793DA8">
        <w:trPr>
          <w:trHeight w:val="266"/>
        </w:trPr>
        <w:tc>
          <w:tcPr>
            <w:tcW w:w="1769"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水冲式卫生厕所</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46.5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63.5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57.7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19.8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34.0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59.9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42.5 </w:t>
            </w:r>
          </w:p>
        </w:tc>
        <w:tc>
          <w:tcPr>
            <w:tcW w:w="885" w:type="dxa"/>
            <w:tcBorders>
              <w:top w:val="nil"/>
              <w:left w:val="nil"/>
              <w:bottom w:val="single" w:sz="4" w:space="0" w:color="auto"/>
              <w:right w:val="nil"/>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51.3 </w:t>
            </w:r>
          </w:p>
        </w:tc>
      </w:tr>
      <w:tr w:rsidR="001849E7" w:rsidTr="00793DA8">
        <w:trPr>
          <w:trHeight w:val="266"/>
        </w:trPr>
        <w:tc>
          <w:tcPr>
            <w:tcW w:w="1769"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水冲式非卫生厕所</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5.4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4.3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5.6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4.0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6.2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3.6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6.4 </w:t>
            </w:r>
          </w:p>
        </w:tc>
        <w:tc>
          <w:tcPr>
            <w:tcW w:w="885" w:type="dxa"/>
            <w:tcBorders>
              <w:top w:val="nil"/>
              <w:left w:val="nil"/>
              <w:bottom w:val="single" w:sz="4" w:space="0" w:color="auto"/>
              <w:right w:val="nil"/>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5.4 </w:t>
            </w:r>
          </w:p>
        </w:tc>
      </w:tr>
      <w:tr w:rsidR="001849E7" w:rsidTr="00793DA8">
        <w:trPr>
          <w:trHeight w:val="266"/>
        </w:trPr>
        <w:tc>
          <w:tcPr>
            <w:tcW w:w="1769"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卫生旱厕</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14.3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9.9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11.9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20.0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17.6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20.2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11.8 </w:t>
            </w:r>
          </w:p>
        </w:tc>
        <w:tc>
          <w:tcPr>
            <w:tcW w:w="885" w:type="dxa"/>
            <w:tcBorders>
              <w:top w:val="nil"/>
              <w:left w:val="nil"/>
              <w:bottom w:val="single" w:sz="4" w:space="0" w:color="auto"/>
              <w:right w:val="nil"/>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13.3 </w:t>
            </w:r>
          </w:p>
        </w:tc>
      </w:tr>
      <w:tr w:rsidR="001849E7" w:rsidTr="00793DA8">
        <w:trPr>
          <w:trHeight w:val="266"/>
        </w:trPr>
        <w:tc>
          <w:tcPr>
            <w:tcW w:w="1769"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普通旱厕</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33.0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21.8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24.2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55.3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41.6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15.5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38.3 </w:t>
            </w:r>
          </w:p>
        </w:tc>
        <w:tc>
          <w:tcPr>
            <w:tcW w:w="885" w:type="dxa"/>
            <w:tcBorders>
              <w:top w:val="nil"/>
              <w:left w:val="nil"/>
              <w:bottom w:val="single" w:sz="4" w:space="0" w:color="auto"/>
              <w:right w:val="nil"/>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29.3 </w:t>
            </w:r>
          </w:p>
        </w:tc>
      </w:tr>
      <w:tr w:rsidR="001849E7" w:rsidTr="00793DA8">
        <w:trPr>
          <w:trHeight w:val="266"/>
        </w:trPr>
        <w:tc>
          <w:tcPr>
            <w:tcW w:w="1769" w:type="dxa"/>
            <w:tcBorders>
              <w:top w:val="nil"/>
              <w:left w:val="nil"/>
              <w:bottom w:val="single" w:sz="4" w:space="0" w:color="auto"/>
              <w:right w:val="single" w:sz="4" w:space="0" w:color="auto"/>
            </w:tcBorders>
            <w:vAlign w:val="bottom"/>
          </w:tcPr>
          <w:p w:rsidR="001849E7" w:rsidRDefault="001849E7" w:rsidP="00793DA8">
            <w:pPr>
              <w:widowControl/>
              <w:spacing w:line="30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无厕所</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0.7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0.5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0.6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0.9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0.6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0.7 </w:t>
            </w:r>
          </w:p>
        </w:tc>
        <w:tc>
          <w:tcPr>
            <w:tcW w:w="885" w:type="dxa"/>
            <w:tcBorders>
              <w:top w:val="nil"/>
              <w:left w:val="nil"/>
              <w:bottom w:val="single" w:sz="4" w:space="0" w:color="auto"/>
              <w:right w:val="single" w:sz="4" w:space="0" w:color="auto"/>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1.0 </w:t>
            </w:r>
          </w:p>
        </w:tc>
        <w:tc>
          <w:tcPr>
            <w:tcW w:w="885" w:type="dxa"/>
            <w:tcBorders>
              <w:top w:val="nil"/>
              <w:left w:val="nil"/>
              <w:bottom w:val="single" w:sz="4" w:space="0" w:color="auto"/>
              <w:right w:val="nil"/>
            </w:tcBorders>
            <w:vAlign w:val="bottom"/>
          </w:tcPr>
          <w:p w:rsidR="001849E7" w:rsidRDefault="001849E7" w:rsidP="00793DA8">
            <w:pPr>
              <w:spacing w:line="300" w:lineRule="exact"/>
              <w:jc w:val="right"/>
              <w:rPr>
                <w:rFonts w:ascii="仿宋_GB2312" w:eastAsia="仿宋_GB2312" w:hAnsi="仿宋" w:cs="Arial"/>
                <w:sz w:val="18"/>
                <w:szCs w:val="18"/>
              </w:rPr>
            </w:pPr>
            <w:r>
              <w:rPr>
                <w:rFonts w:ascii="仿宋_GB2312" w:eastAsia="仿宋_GB2312" w:hAnsi="仿宋" w:cs="Arial" w:hint="eastAsia"/>
                <w:sz w:val="18"/>
                <w:szCs w:val="18"/>
              </w:rPr>
              <w:t xml:space="preserve">0.6 </w:t>
            </w:r>
          </w:p>
        </w:tc>
      </w:tr>
    </w:tbl>
    <w:p w:rsidR="001849E7" w:rsidRDefault="001849E7" w:rsidP="001849E7">
      <w:pPr>
        <w:widowControl/>
        <w:spacing w:line="320" w:lineRule="exact"/>
        <w:ind w:firstLineChars="200" w:firstLine="640"/>
        <w:jc w:val="left"/>
        <w:rPr>
          <w:rFonts w:ascii="Times New Roman" w:eastAsia="黑体" w:hAnsi="Times New Roman"/>
          <w:color w:val="000000"/>
          <w:sz w:val="32"/>
          <w:szCs w:val="32"/>
        </w:rPr>
      </w:pPr>
    </w:p>
    <w:p w:rsidR="001849E7" w:rsidRDefault="001849E7" w:rsidP="001849E7">
      <w:pPr>
        <w:widowControl/>
        <w:ind w:firstLineChars="200" w:firstLine="640"/>
        <w:jc w:val="left"/>
        <w:rPr>
          <w:rFonts w:ascii="Times New Roman" w:eastAsia="黑体" w:hAnsi="Times New Roman"/>
          <w:color w:val="000000"/>
          <w:sz w:val="32"/>
          <w:szCs w:val="32"/>
        </w:rPr>
      </w:pPr>
      <w:r>
        <w:rPr>
          <w:rFonts w:ascii="Times New Roman" w:eastAsia="黑体" w:hAnsi="Times New Roman"/>
          <w:color w:val="000000"/>
          <w:sz w:val="32"/>
          <w:szCs w:val="32"/>
        </w:rPr>
        <w:t>三、拥有耐用消费品情况</w:t>
      </w:r>
    </w:p>
    <w:p w:rsidR="001849E7" w:rsidRDefault="001849E7" w:rsidP="001849E7">
      <w:pPr>
        <w:spacing w:line="576" w:lineRule="exact"/>
        <w:ind w:firstLineChars="200" w:firstLine="640"/>
        <w:jc w:val="left"/>
        <w:rPr>
          <w:rFonts w:ascii="仿宋_GB2312" w:eastAsia="仿宋_GB2312" w:hAnsi="仿宋"/>
          <w:sz w:val="32"/>
          <w:szCs w:val="32"/>
        </w:rPr>
      </w:pPr>
      <w:r>
        <w:rPr>
          <w:rFonts w:ascii="仿宋_GB2312" w:eastAsia="仿宋_GB2312" w:hAnsi="仿宋" w:hint="eastAsia"/>
          <w:color w:val="000000"/>
          <w:sz w:val="32"/>
          <w:szCs w:val="32"/>
        </w:rPr>
        <w:t>平均每百户农户拥有小汽车19.6辆，摩托车、电瓶车57.4辆，淋浴热水器52.8台，空调21.3台，电冰箱82.3台，</w:t>
      </w:r>
      <w:r>
        <w:rPr>
          <w:rFonts w:ascii="仿宋_GB2312" w:eastAsia="仿宋_GB2312" w:hAnsi="仿宋" w:hint="eastAsia"/>
          <w:sz w:val="32"/>
          <w:szCs w:val="32"/>
        </w:rPr>
        <w:t>彩色电视机102.8台，电脑19台，手机269.2部。</w:t>
      </w:r>
    </w:p>
    <w:p w:rsidR="001849E7" w:rsidRDefault="001849E7" w:rsidP="001849E7">
      <w:pPr>
        <w:spacing w:line="260" w:lineRule="exact"/>
        <w:ind w:firstLineChars="200" w:firstLine="640"/>
        <w:jc w:val="left"/>
        <w:rPr>
          <w:rFonts w:ascii="Times New Roman" w:eastAsia="仿宋_GB2312" w:hAnsi="Times New Roman"/>
          <w:color w:val="000000"/>
          <w:sz w:val="32"/>
          <w:szCs w:val="32"/>
        </w:rPr>
      </w:pPr>
    </w:p>
    <w:p w:rsidR="001849E7" w:rsidRDefault="001849E7" w:rsidP="001849E7">
      <w:pPr>
        <w:widowControl/>
        <w:ind w:firstLineChars="150" w:firstLine="480"/>
        <w:rPr>
          <w:rFonts w:ascii="黑体" w:eastAsia="黑体" w:hAnsi="黑体"/>
          <w:bCs/>
          <w:sz w:val="32"/>
          <w:szCs w:val="32"/>
        </w:rPr>
      </w:pPr>
      <w:r>
        <w:rPr>
          <w:rFonts w:ascii="黑体" w:eastAsia="黑体" w:hAnsi="黑体"/>
          <w:bCs/>
          <w:sz w:val="32"/>
          <w:szCs w:val="32"/>
        </w:rPr>
        <w:t>表</w:t>
      </w:r>
      <w:r>
        <w:rPr>
          <w:rFonts w:ascii="黑体" w:eastAsia="黑体" w:hAnsi="黑体" w:hint="eastAsia"/>
          <w:bCs/>
          <w:sz w:val="32"/>
          <w:szCs w:val="32"/>
        </w:rPr>
        <w:t xml:space="preserve">3           </w:t>
      </w:r>
      <w:r>
        <w:rPr>
          <w:rFonts w:ascii="黑体" w:eastAsia="黑体" w:hAnsi="黑体"/>
          <w:bCs/>
          <w:sz w:val="32"/>
          <w:szCs w:val="32"/>
        </w:rPr>
        <w:t>主要耐用消费品拥有量</w:t>
      </w:r>
    </w:p>
    <w:p w:rsidR="001849E7" w:rsidRDefault="001849E7" w:rsidP="001849E7">
      <w:pPr>
        <w:widowControl/>
        <w:ind w:firstLineChars="200" w:firstLine="360"/>
        <w:jc w:val="right"/>
        <w:rPr>
          <w:rFonts w:ascii="仿宋_GB2312" w:eastAsia="仿宋_GB2312" w:hAnsi="仿宋"/>
          <w:bCs/>
          <w:sz w:val="18"/>
          <w:szCs w:val="18"/>
        </w:rPr>
      </w:pPr>
      <w:r>
        <w:rPr>
          <w:rFonts w:ascii="仿宋_GB2312" w:eastAsia="仿宋_GB2312" w:hAnsi="仿宋" w:hint="eastAsia"/>
          <w:bCs/>
          <w:sz w:val="18"/>
          <w:szCs w:val="18"/>
        </w:rPr>
        <w:t>单位：辆（台、部）/百户、%</w:t>
      </w:r>
    </w:p>
    <w:tbl>
      <w:tblPr>
        <w:tblW w:w="0" w:type="auto"/>
        <w:tblInd w:w="94" w:type="dxa"/>
        <w:tblLayout w:type="fixed"/>
        <w:tblLook w:val="0000"/>
      </w:tblPr>
      <w:tblGrid>
        <w:gridCol w:w="2849"/>
        <w:gridCol w:w="796"/>
        <w:gridCol w:w="796"/>
        <w:gridCol w:w="796"/>
        <w:gridCol w:w="796"/>
        <w:gridCol w:w="796"/>
        <w:gridCol w:w="796"/>
        <w:gridCol w:w="796"/>
        <w:gridCol w:w="796"/>
      </w:tblGrid>
      <w:tr w:rsidR="001849E7" w:rsidTr="00793DA8">
        <w:trPr>
          <w:trHeight w:val="253"/>
        </w:trPr>
        <w:tc>
          <w:tcPr>
            <w:tcW w:w="2849"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lastRenderedPageBreak/>
              <w:t xml:space="preserve">　</w:t>
            </w:r>
          </w:p>
        </w:tc>
        <w:tc>
          <w:tcPr>
            <w:tcW w:w="796"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广元市</w:t>
            </w:r>
          </w:p>
        </w:tc>
        <w:tc>
          <w:tcPr>
            <w:tcW w:w="796"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利州区</w:t>
            </w:r>
          </w:p>
        </w:tc>
        <w:tc>
          <w:tcPr>
            <w:tcW w:w="796"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昭化区</w:t>
            </w:r>
          </w:p>
        </w:tc>
        <w:tc>
          <w:tcPr>
            <w:tcW w:w="796"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朝天区</w:t>
            </w:r>
          </w:p>
        </w:tc>
        <w:tc>
          <w:tcPr>
            <w:tcW w:w="796"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旺苍县</w:t>
            </w:r>
          </w:p>
        </w:tc>
        <w:tc>
          <w:tcPr>
            <w:tcW w:w="796"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青川县</w:t>
            </w:r>
          </w:p>
        </w:tc>
        <w:tc>
          <w:tcPr>
            <w:tcW w:w="796"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剑阁县</w:t>
            </w:r>
          </w:p>
        </w:tc>
        <w:tc>
          <w:tcPr>
            <w:tcW w:w="796" w:type="dxa"/>
            <w:tcBorders>
              <w:top w:val="single" w:sz="4" w:space="0" w:color="auto"/>
              <w:left w:val="nil"/>
              <w:bottom w:val="single" w:sz="4" w:space="0" w:color="auto"/>
              <w:right w:val="nil"/>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苍溪县</w:t>
            </w:r>
          </w:p>
        </w:tc>
      </w:tr>
      <w:tr w:rsidR="001849E7" w:rsidTr="00793DA8">
        <w:trPr>
          <w:trHeight w:val="253"/>
        </w:trPr>
        <w:tc>
          <w:tcPr>
            <w:tcW w:w="2849"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小汽车</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19.6</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33.0</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23.5</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19.8</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15.0</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14.2</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13.1</w:t>
            </w:r>
          </w:p>
        </w:tc>
        <w:tc>
          <w:tcPr>
            <w:tcW w:w="796"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24.6</w:t>
            </w:r>
          </w:p>
        </w:tc>
      </w:tr>
      <w:tr w:rsidR="001849E7" w:rsidTr="00793DA8">
        <w:trPr>
          <w:trHeight w:val="253"/>
        </w:trPr>
        <w:tc>
          <w:tcPr>
            <w:tcW w:w="2849"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摩托车、电瓶车</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57.4</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79.6</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57.7</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63.1</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43.3</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51.0</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51.8</w:t>
            </w:r>
          </w:p>
        </w:tc>
        <w:tc>
          <w:tcPr>
            <w:tcW w:w="796"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64.1</w:t>
            </w:r>
          </w:p>
        </w:tc>
      </w:tr>
      <w:tr w:rsidR="001849E7" w:rsidTr="00793DA8">
        <w:trPr>
          <w:trHeight w:val="253"/>
        </w:trPr>
        <w:tc>
          <w:tcPr>
            <w:tcW w:w="2849"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淋浴热水器</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52.8</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72.3</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54.6</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44.5</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45.1</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59.7</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41.3</w:t>
            </w:r>
          </w:p>
        </w:tc>
        <w:tc>
          <w:tcPr>
            <w:tcW w:w="796"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61.1</w:t>
            </w:r>
          </w:p>
        </w:tc>
      </w:tr>
      <w:tr w:rsidR="001849E7" w:rsidTr="00793DA8">
        <w:trPr>
          <w:trHeight w:val="253"/>
        </w:trPr>
        <w:tc>
          <w:tcPr>
            <w:tcW w:w="2849"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空调</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21.3</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37.8</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19.1</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9.6</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14.3</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7.9</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13.4</w:t>
            </w:r>
          </w:p>
        </w:tc>
        <w:tc>
          <w:tcPr>
            <w:tcW w:w="796"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36.1</w:t>
            </w:r>
          </w:p>
        </w:tc>
      </w:tr>
      <w:tr w:rsidR="001849E7" w:rsidTr="00793DA8">
        <w:trPr>
          <w:trHeight w:val="253"/>
        </w:trPr>
        <w:tc>
          <w:tcPr>
            <w:tcW w:w="2849"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电冰箱</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82.3</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87.0</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78.8</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69.4</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79.3</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77.2</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83.0</w:t>
            </w:r>
          </w:p>
        </w:tc>
        <w:tc>
          <w:tcPr>
            <w:tcW w:w="796"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88.5</w:t>
            </w:r>
          </w:p>
        </w:tc>
      </w:tr>
      <w:tr w:rsidR="001849E7" w:rsidTr="00793DA8">
        <w:trPr>
          <w:trHeight w:val="253"/>
        </w:trPr>
        <w:tc>
          <w:tcPr>
            <w:tcW w:w="2849"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彩色电视机</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102.8</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109.7</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101.7</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101.1</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99.5</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100.8</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98.4</w:t>
            </w:r>
          </w:p>
        </w:tc>
        <w:tc>
          <w:tcPr>
            <w:tcW w:w="796"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107.9</w:t>
            </w:r>
          </w:p>
        </w:tc>
      </w:tr>
      <w:tr w:rsidR="001849E7" w:rsidTr="00793DA8">
        <w:trPr>
          <w:trHeight w:val="253"/>
        </w:trPr>
        <w:tc>
          <w:tcPr>
            <w:tcW w:w="2849"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按电视节目接收方式分的户比重</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96"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r>
      <w:tr w:rsidR="001849E7" w:rsidTr="00793DA8">
        <w:trPr>
          <w:trHeight w:val="253"/>
        </w:trPr>
        <w:tc>
          <w:tcPr>
            <w:tcW w:w="2849"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#有线电视接收</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50.9</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60.5</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56.2</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36.2</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55.2</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53.9</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34.8</w:t>
            </w:r>
          </w:p>
        </w:tc>
        <w:tc>
          <w:tcPr>
            <w:tcW w:w="796"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60.3</w:t>
            </w:r>
          </w:p>
        </w:tc>
      </w:tr>
      <w:tr w:rsidR="001849E7" w:rsidTr="00793DA8">
        <w:trPr>
          <w:trHeight w:val="253"/>
        </w:trPr>
        <w:tc>
          <w:tcPr>
            <w:tcW w:w="2849"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卫星接收</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42.8</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27.9</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38.3</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58.9</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42.2</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41.9</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61.9</w:t>
            </w:r>
          </w:p>
        </w:tc>
        <w:tc>
          <w:tcPr>
            <w:tcW w:w="796"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29.1</w:t>
            </w:r>
          </w:p>
        </w:tc>
      </w:tr>
      <w:tr w:rsidR="001849E7" w:rsidTr="00793DA8">
        <w:trPr>
          <w:trHeight w:val="253"/>
        </w:trPr>
        <w:tc>
          <w:tcPr>
            <w:tcW w:w="2849"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电脑</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19.0</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35.6</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24.7</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18.6</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13.2</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19.6</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12.4</w:t>
            </w:r>
          </w:p>
        </w:tc>
        <w:tc>
          <w:tcPr>
            <w:tcW w:w="796"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21.4</w:t>
            </w:r>
          </w:p>
        </w:tc>
      </w:tr>
      <w:tr w:rsidR="001849E7" w:rsidTr="00793DA8">
        <w:trPr>
          <w:trHeight w:val="253"/>
        </w:trPr>
        <w:tc>
          <w:tcPr>
            <w:tcW w:w="2849"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手机</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269.2</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294.4</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290.3</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292.7</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252.3</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263.3</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255.8</w:t>
            </w:r>
          </w:p>
        </w:tc>
        <w:tc>
          <w:tcPr>
            <w:tcW w:w="796"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272.2</w:t>
            </w:r>
          </w:p>
        </w:tc>
      </w:tr>
      <w:tr w:rsidR="001849E7" w:rsidTr="00793DA8">
        <w:trPr>
          <w:trHeight w:val="253"/>
        </w:trPr>
        <w:tc>
          <w:tcPr>
            <w:tcW w:w="2849"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上网</w:t>
            </w:r>
            <w:proofErr w:type="gramStart"/>
            <w:r>
              <w:rPr>
                <w:rFonts w:ascii="仿宋_GB2312" w:eastAsia="仿宋_GB2312" w:hAnsi="仿宋" w:cs="Arial" w:hint="eastAsia"/>
                <w:kern w:val="0"/>
                <w:sz w:val="18"/>
                <w:szCs w:val="18"/>
              </w:rPr>
              <w:t>手机比重</w:t>
            </w:r>
            <w:proofErr w:type="gramEnd"/>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26.5</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28.0</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28.3</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24.8</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25.8</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26.8</w:t>
            </w:r>
          </w:p>
        </w:tc>
        <w:tc>
          <w:tcPr>
            <w:tcW w:w="796"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24.0</w:t>
            </w:r>
          </w:p>
        </w:tc>
        <w:tc>
          <w:tcPr>
            <w:tcW w:w="796"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28.4</w:t>
            </w:r>
          </w:p>
        </w:tc>
      </w:tr>
    </w:tbl>
    <w:p w:rsidR="001849E7" w:rsidRDefault="001849E7" w:rsidP="001849E7">
      <w:pPr>
        <w:widowControl/>
        <w:ind w:firstLineChars="100" w:firstLine="180"/>
        <w:rPr>
          <w:rFonts w:ascii="仿宋" w:eastAsia="仿宋" w:hAnsi="仿宋"/>
          <w:color w:val="000000"/>
          <w:sz w:val="18"/>
          <w:szCs w:val="18"/>
        </w:rPr>
      </w:pPr>
    </w:p>
    <w:p w:rsidR="001849E7" w:rsidRDefault="001849E7" w:rsidP="001849E7">
      <w:pPr>
        <w:widowControl/>
        <w:ind w:firstLineChars="100" w:firstLine="210"/>
        <w:rPr>
          <w:rFonts w:ascii="楷体_GB2312" w:eastAsia="楷体_GB2312" w:hAnsi="Times New Roman"/>
          <w:color w:val="000000"/>
          <w:szCs w:val="21"/>
        </w:rPr>
      </w:pPr>
      <w:r>
        <w:rPr>
          <w:rFonts w:ascii="楷体_GB2312" w:eastAsia="楷体_GB2312" w:hAnsi="Times New Roman" w:hint="eastAsia"/>
          <w:color w:val="000000"/>
          <w:szCs w:val="21"/>
        </w:rPr>
        <w:t>注：按电视节目接收方式分的户比重是指使用不同电视节目接收方式的户占拥有彩色电视机户数的比重；上过互联网</w:t>
      </w:r>
      <w:proofErr w:type="gramStart"/>
      <w:r>
        <w:rPr>
          <w:rFonts w:ascii="楷体_GB2312" w:eastAsia="楷体_GB2312" w:hAnsi="Times New Roman" w:hint="eastAsia"/>
          <w:color w:val="000000"/>
          <w:szCs w:val="21"/>
        </w:rPr>
        <w:t>手机比重</w:t>
      </w:r>
      <w:proofErr w:type="gramEnd"/>
      <w:r>
        <w:rPr>
          <w:rFonts w:ascii="楷体_GB2312" w:eastAsia="楷体_GB2312" w:hAnsi="Times New Roman" w:hint="eastAsia"/>
          <w:color w:val="000000"/>
          <w:szCs w:val="21"/>
        </w:rPr>
        <w:t>是指上过互联网手机数量占登记</w:t>
      </w:r>
      <w:proofErr w:type="gramStart"/>
      <w:r>
        <w:rPr>
          <w:rFonts w:ascii="楷体_GB2312" w:eastAsia="楷体_GB2312" w:hAnsi="Times New Roman" w:hint="eastAsia"/>
          <w:color w:val="000000"/>
          <w:szCs w:val="21"/>
        </w:rPr>
        <w:t>户拥有</w:t>
      </w:r>
      <w:proofErr w:type="gramEnd"/>
      <w:r>
        <w:rPr>
          <w:rFonts w:ascii="楷体_GB2312" w:eastAsia="楷体_GB2312" w:hAnsi="Times New Roman" w:hint="eastAsia"/>
          <w:color w:val="000000"/>
          <w:szCs w:val="21"/>
        </w:rPr>
        <w:t>手机总数的比重。</w:t>
      </w:r>
    </w:p>
    <w:p w:rsidR="001849E7" w:rsidRDefault="001849E7" w:rsidP="001849E7">
      <w:pPr>
        <w:widowControl/>
        <w:spacing w:line="576"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四、主要生活能源</w:t>
      </w:r>
    </w:p>
    <w:p w:rsidR="001849E7" w:rsidRDefault="001849E7" w:rsidP="001849E7">
      <w:pPr>
        <w:spacing w:line="576"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农户做饭、取暖使用的能源中，主要使用电的有333700户，占49.3%；主要使用煤气、天然气、液化石油气的有171992户，占25.4%；主要使用柴草的有534893户，占79.0%；主要使用煤的有28936户，占4.3%；主要使用沼气的有17967户，占2.7%；使用其他能源的有1640户，占0.2%；主要使用太阳能的有937户，占0.1%。</w:t>
      </w:r>
    </w:p>
    <w:p w:rsidR="001849E7" w:rsidRDefault="001849E7" w:rsidP="001849E7">
      <w:pPr>
        <w:spacing w:line="576" w:lineRule="exact"/>
        <w:ind w:firstLineChars="200" w:firstLine="640"/>
        <w:jc w:val="left"/>
        <w:rPr>
          <w:rFonts w:ascii="仿宋_GB2312" w:eastAsia="仿宋_GB2312" w:hAnsi="仿宋"/>
          <w:color w:val="000000"/>
          <w:sz w:val="32"/>
          <w:szCs w:val="32"/>
        </w:rPr>
      </w:pPr>
    </w:p>
    <w:tbl>
      <w:tblPr>
        <w:tblW w:w="0" w:type="auto"/>
        <w:tblLayout w:type="fixed"/>
        <w:tblLook w:val="0000"/>
      </w:tblPr>
      <w:tblGrid>
        <w:gridCol w:w="8884"/>
      </w:tblGrid>
      <w:tr w:rsidR="001849E7" w:rsidTr="00793DA8">
        <w:trPr>
          <w:trHeight w:val="312"/>
        </w:trPr>
        <w:tc>
          <w:tcPr>
            <w:tcW w:w="8884" w:type="dxa"/>
            <w:tcBorders>
              <w:top w:val="nil"/>
              <w:left w:val="nil"/>
              <w:right w:val="nil"/>
            </w:tcBorders>
            <w:vAlign w:val="center"/>
          </w:tcPr>
          <w:p w:rsidR="001849E7" w:rsidRDefault="001849E7" w:rsidP="00793DA8">
            <w:pPr>
              <w:widowControl/>
              <w:ind w:firstLineChars="200" w:firstLine="640"/>
              <w:rPr>
                <w:rFonts w:ascii="黑体" w:eastAsia="黑体" w:hAnsi="黑体"/>
                <w:bCs/>
                <w:sz w:val="32"/>
                <w:szCs w:val="32"/>
              </w:rPr>
            </w:pPr>
            <w:r>
              <w:rPr>
                <w:rFonts w:ascii="黑体" w:eastAsia="黑体" w:hAnsi="黑体"/>
                <w:bCs/>
                <w:sz w:val="32"/>
                <w:szCs w:val="32"/>
              </w:rPr>
              <w:t>表</w:t>
            </w:r>
            <w:r>
              <w:rPr>
                <w:rFonts w:ascii="黑体" w:eastAsia="黑体" w:hAnsi="黑体" w:hint="eastAsia"/>
                <w:bCs/>
                <w:sz w:val="32"/>
                <w:szCs w:val="32"/>
              </w:rPr>
              <w:t xml:space="preserve">4          </w:t>
            </w:r>
            <w:r>
              <w:rPr>
                <w:rFonts w:ascii="黑体" w:eastAsia="黑体" w:hAnsi="黑体"/>
                <w:bCs/>
                <w:sz w:val="32"/>
                <w:szCs w:val="32"/>
              </w:rPr>
              <w:t>主要生活能源构成</w:t>
            </w:r>
          </w:p>
          <w:p w:rsidR="001849E7" w:rsidRDefault="001849E7" w:rsidP="00793DA8">
            <w:pPr>
              <w:widowControl/>
              <w:ind w:right="210"/>
              <w:jc w:val="right"/>
              <w:rPr>
                <w:rFonts w:ascii="仿宋_GB2312" w:eastAsia="仿宋_GB2312" w:hAnsi="Times New Roman"/>
                <w:b/>
                <w:bCs/>
                <w:sz w:val="18"/>
                <w:szCs w:val="18"/>
              </w:rPr>
            </w:pPr>
            <w:r>
              <w:rPr>
                <w:rFonts w:ascii="仿宋_GB2312" w:eastAsia="仿宋_GB2312" w:hAnsi="Times New Roman" w:hint="eastAsia"/>
                <w:sz w:val="18"/>
                <w:szCs w:val="18"/>
              </w:rPr>
              <w:t>单位：%</w:t>
            </w:r>
          </w:p>
          <w:tbl>
            <w:tblPr>
              <w:tblW w:w="0" w:type="auto"/>
              <w:tblInd w:w="5" w:type="dxa"/>
              <w:tblLayout w:type="fixed"/>
              <w:tblLook w:val="0000"/>
            </w:tblPr>
            <w:tblGrid>
              <w:gridCol w:w="2340"/>
              <w:gridCol w:w="791"/>
              <w:gridCol w:w="791"/>
              <w:gridCol w:w="791"/>
              <w:gridCol w:w="791"/>
              <w:gridCol w:w="791"/>
              <w:gridCol w:w="791"/>
              <w:gridCol w:w="791"/>
              <w:gridCol w:w="791"/>
            </w:tblGrid>
            <w:tr w:rsidR="001849E7" w:rsidTr="00793DA8">
              <w:trPr>
                <w:trHeight w:val="255"/>
              </w:trPr>
              <w:tc>
                <w:tcPr>
                  <w:tcW w:w="2340"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　</w:t>
                  </w:r>
                </w:p>
              </w:tc>
              <w:tc>
                <w:tcPr>
                  <w:tcW w:w="791"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广元市</w:t>
                  </w:r>
                </w:p>
              </w:tc>
              <w:tc>
                <w:tcPr>
                  <w:tcW w:w="791"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利州区</w:t>
                  </w:r>
                </w:p>
              </w:tc>
              <w:tc>
                <w:tcPr>
                  <w:tcW w:w="791"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昭化区</w:t>
                  </w:r>
                </w:p>
              </w:tc>
              <w:tc>
                <w:tcPr>
                  <w:tcW w:w="791"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朝天区</w:t>
                  </w:r>
                </w:p>
              </w:tc>
              <w:tc>
                <w:tcPr>
                  <w:tcW w:w="791"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旺苍县</w:t>
                  </w:r>
                </w:p>
              </w:tc>
              <w:tc>
                <w:tcPr>
                  <w:tcW w:w="791"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青川县</w:t>
                  </w:r>
                </w:p>
              </w:tc>
              <w:tc>
                <w:tcPr>
                  <w:tcW w:w="791"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剑阁县</w:t>
                  </w:r>
                </w:p>
              </w:tc>
              <w:tc>
                <w:tcPr>
                  <w:tcW w:w="791" w:type="dxa"/>
                  <w:tcBorders>
                    <w:top w:val="single" w:sz="4" w:space="0" w:color="auto"/>
                    <w:left w:val="nil"/>
                    <w:bottom w:val="single" w:sz="4" w:space="0" w:color="auto"/>
                    <w:right w:val="nil"/>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苍溪县</w:t>
                  </w:r>
                </w:p>
              </w:tc>
            </w:tr>
            <w:tr w:rsidR="001849E7" w:rsidTr="00793DA8">
              <w:trPr>
                <w:trHeight w:val="255"/>
              </w:trPr>
              <w:tc>
                <w:tcPr>
                  <w:tcW w:w="2340"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柴草</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79.0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53.9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82.3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91.6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69.8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70.1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84.1 </w:t>
                  </w:r>
                </w:p>
              </w:tc>
              <w:tc>
                <w:tcPr>
                  <w:tcW w:w="791" w:type="dxa"/>
                  <w:tcBorders>
                    <w:top w:val="nil"/>
                    <w:left w:val="nil"/>
                    <w:bottom w:val="single" w:sz="4" w:space="0" w:color="auto"/>
                    <w:right w:val="nil"/>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85.4 </w:t>
                  </w:r>
                </w:p>
              </w:tc>
            </w:tr>
            <w:tr w:rsidR="001849E7" w:rsidTr="00793DA8">
              <w:trPr>
                <w:trHeight w:val="255"/>
              </w:trPr>
              <w:tc>
                <w:tcPr>
                  <w:tcW w:w="2340"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煤</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4.3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2.8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0.2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19.9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9.4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0.2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0.2 </w:t>
                  </w:r>
                </w:p>
              </w:tc>
              <w:tc>
                <w:tcPr>
                  <w:tcW w:w="791" w:type="dxa"/>
                  <w:tcBorders>
                    <w:top w:val="nil"/>
                    <w:left w:val="nil"/>
                    <w:bottom w:val="single" w:sz="4" w:space="0" w:color="auto"/>
                    <w:right w:val="nil"/>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3.9 </w:t>
                  </w:r>
                </w:p>
              </w:tc>
            </w:tr>
            <w:tr w:rsidR="001849E7" w:rsidTr="00793DA8">
              <w:trPr>
                <w:trHeight w:val="255"/>
              </w:trPr>
              <w:tc>
                <w:tcPr>
                  <w:tcW w:w="2340"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煤气、天然气、液化石油气</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25.4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49.8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24.0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12.0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21.6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33.1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23.2 </w:t>
                  </w:r>
                </w:p>
              </w:tc>
              <w:tc>
                <w:tcPr>
                  <w:tcW w:w="791" w:type="dxa"/>
                  <w:tcBorders>
                    <w:top w:val="nil"/>
                    <w:left w:val="nil"/>
                    <w:bottom w:val="single" w:sz="4" w:space="0" w:color="auto"/>
                    <w:right w:val="nil"/>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23.9 </w:t>
                  </w:r>
                </w:p>
              </w:tc>
            </w:tr>
            <w:tr w:rsidR="001849E7" w:rsidTr="00793DA8">
              <w:trPr>
                <w:trHeight w:val="255"/>
              </w:trPr>
              <w:tc>
                <w:tcPr>
                  <w:tcW w:w="2340"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沼气</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2.7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1.9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0.8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2.3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2.0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5.3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2.1 </w:t>
                  </w:r>
                </w:p>
              </w:tc>
              <w:tc>
                <w:tcPr>
                  <w:tcW w:w="791" w:type="dxa"/>
                  <w:tcBorders>
                    <w:top w:val="nil"/>
                    <w:left w:val="nil"/>
                    <w:bottom w:val="single" w:sz="4" w:space="0" w:color="auto"/>
                    <w:right w:val="nil"/>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3.6 </w:t>
                  </w:r>
                </w:p>
              </w:tc>
            </w:tr>
            <w:tr w:rsidR="001849E7" w:rsidTr="00793DA8">
              <w:trPr>
                <w:trHeight w:val="255"/>
              </w:trPr>
              <w:tc>
                <w:tcPr>
                  <w:tcW w:w="2340"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电</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49.3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51.6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45.4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27.9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59.6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76.7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47.6 </w:t>
                  </w:r>
                </w:p>
              </w:tc>
              <w:tc>
                <w:tcPr>
                  <w:tcW w:w="791" w:type="dxa"/>
                  <w:tcBorders>
                    <w:top w:val="nil"/>
                    <w:left w:val="nil"/>
                    <w:bottom w:val="single" w:sz="4" w:space="0" w:color="auto"/>
                    <w:right w:val="nil"/>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42.5 </w:t>
                  </w:r>
                </w:p>
              </w:tc>
            </w:tr>
            <w:tr w:rsidR="001849E7" w:rsidTr="00793DA8">
              <w:trPr>
                <w:trHeight w:val="255"/>
              </w:trPr>
              <w:tc>
                <w:tcPr>
                  <w:tcW w:w="2340"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太阳能</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0.1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0.1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0.1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0.3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0.2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0.1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0.1 </w:t>
                  </w:r>
                </w:p>
              </w:tc>
              <w:tc>
                <w:tcPr>
                  <w:tcW w:w="791" w:type="dxa"/>
                  <w:tcBorders>
                    <w:top w:val="nil"/>
                    <w:left w:val="nil"/>
                    <w:bottom w:val="single" w:sz="4" w:space="0" w:color="auto"/>
                    <w:right w:val="nil"/>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0.1 </w:t>
                  </w:r>
                </w:p>
              </w:tc>
            </w:tr>
            <w:tr w:rsidR="001849E7" w:rsidTr="00793DA8">
              <w:trPr>
                <w:trHeight w:val="255"/>
              </w:trPr>
              <w:tc>
                <w:tcPr>
                  <w:tcW w:w="2340"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宋体" w:cs="Arial"/>
                      <w:kern w:val="0"/>
                      <w:sz w:val="18"/>
                      <w:szCs w:val="18"/>
                    </w:rPr>
                  </w:pPr>
                  <w:r>
                    <w:rPr>
                      <w:rFonts w:ascii="仿宋_GB2312" w:eastAsia="仿宋_GB2312" w:hAnsi="宋体" w:cs="Arial" w:hint="eastAsia"/>
                      <w:kern w:val="0"/>
                      <w:sz w:val="18"/>
                      <w:szCs w:val="18"/>
                    </w:rPr>
                    <w:t>其他</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0.2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0.4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0.1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0.3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0.1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0.2 </w:t>
                  </w:r>
                </w:p>
              </w:tc>
              <w:tc>
                <w:tcPr>
                  <w:tcW w:w="791" w:type="dxa"/>
                  <w:tcBorders>
                    <w:top w:val="nil"/>
                    <w:left w:val="nil"/>
                    <w:bottom w:val="single" w:sz="4" w:space="0" w:color="auto"/>
                    <w:right w:val="single" w:sz="4" w:space="0" w:color="auto"/>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0.2 </w:t>
                  </w:r>
                </w:p>
              </w:tc>
              <w:tc>
                <w:tcPr>
                  <w:tcW w:w="791" w:type="dxa"/>
                  <w:tcBorders>
                    <w:top w:val="nil"/>
                    <w:left w:val="nil"/>
                    <w:bottom w:val="single" w:sz="4" w:space="0" w:color="auto"/>
                    <w:right w:val="nil"/>
                  </w:tcBorders>
                  <w:vAlign w:val="bottom"/>
                </w:tcPr>
                <w:p w:rsidR="001849E7" w:rsidRDefault="001849E7" w:rsidP="00793DA8">
                  <w:pPr>
                    <w:widowControl/>
                    <w:jc w:val="right"/>
                    <w:rPr>
                      <w:rFonts w:ascii="仿宋_GB2312" w:eastAsia="仿宋_GB2312" w:hAnsi="宋体" w:cs="Arial"/>
                      <w:kern w:val="0"/>
                      <w:sz w:val="18"/>
                      <w:szCs w:val="18"/>
                    </w:rPr>
                  </w:pPr>
                  <w:r>
                    <w:rPr>
                      <w:rFonts w:ascii="仿宋_GB2312" w:eastAsia="仿宋_GB2312" w:hAnsi="宋体" w:cs="Arial" w:hint="eastAsia"/>
                      <w:kern w:val="0"/>
                      <w:sz w:val="18"/>
                      <w:szCs w:val="18"/>
                    </w:rPr>
                    <w:t xml:space="preserve">0.3 </w:t>
                  </w:r>
                </w:p>
              </w:tc>
            </w:tr>
          </w:tbl>
          <w:p w:rsidR="001849E7" w:rsidRDefault="001849E7" w:rsidP="00793DA8">
            <w:pPr>
              <w:widowControl/>
              <w:spacing w:line="375" w:lineRule="atLeast"/>
              <w:ind w:firstLineChars="200" w:firstLine="420"/>
              <w:jc w:val="left"/>
              <w:rPr>
                <w:rFonts w:ascii="楷体" w:eastAsia="楷体" w:hAnsi="楷体"/>
                <w:b/>
                <w:bCs/>
                <w:color w:val="000000"/>
                <w:kern w:val="0"/>
                <w:szCs w:val="21"/>
              </w:rPr>
            </w:pPr>
            <w:r>
              <w:rPr>
                <w:rFonts w:ascii="楷体" w:eastAsia="楷体" w:hAnsi="楷体"/>
                <w:color w:val="000000"/>
                <w:szCs w:val="21"/>
              </w:rPr>
              <w:t>注：此指标每户可选两项，分项之和&gt;100%。</w:t>
            </w:r>
          </w:p>
        </w:tc>
      </w:tr>
      <w:tr w:rsidR="001849E7" w:rsidTr="00793DA8">
        <w:trPr>
          <w:trHeight w:val="312"/>
        </w:trPr>
        <w:tc>
          <w:tcPr>
            <w:tcW w:w="8884" w:type="dxa"/>
            <w:tcBorders>
              <w:left w:val="nil"/>
              <w:bottom w:val="nil"/>
              <w:right w:val="nil"/>
            </w:tcBorders>
            <w:vAlign w:val="center"/>
          </w:tcPr>
          <w:p w:rsidR="001849E7" w:rsidRDefault="001849E7" w:rsidP="00793DA8">
            <w:pPr>
              <w:widowControl/>
              <w:spacing w:line="240" w:lineRule="exact"/>
              <w:ind w:firstLineChars="100" w:firstLine="240"/>
              <w:jc w:val="left"/>
              <w:rPr>
                <w:rFonts w:ascii="Times New Roman" w:hAnsi="Times New Roman"/>
                <w:color w:val="000000"/>
                <w:kern w:val="0"/>
                <w:sz w:val="24"/>
                <w:szCs w:val="24"/>
              </w:rPr>
            </w:pPr>
          </w:p>
        </w:tc>
      </w:tr>
    </w:tbl>
    <w:p w:rsidR="001849E7" w:rsidRDefault="001849E7" w:rsidP="001849E7">
      <w:pPr>
        <w:widowControl/>
        <w:spacing w:line="320" w:lineRule="exact"/>
        <w:ind w:firstLineChars="200" w:firstLine="422"/>
        <w:jc w:val="left"/>
        <w:rPr>
          <w:rFonts w:ascii="楷体" w:eastAsia="楷体" w:hAnsi="楷体"/>
          <w:b/>
          <w:bCs/>
          <w:color w:val="000000"/>
          <w:szCs w:val="21"/>
        </w:rPr>
      </w:pPr>
      <w:r>
        <w:rPr>
          <w:rFonts w:ascii="楷体" w:eastAsia="楷体" w:hAnsi="楷体"/>
          <w:b/>
          <w:bCs/>
          <w:color w:val="000000"/>
          <w:szCs w:val="21"/>
        </w:rPr>
        <w:lastRenderedPageBreak/>
        <w:t>注：</w:t>
      </w:r>
    </w:p>
    <w:p w:rsidR="001849E7" w:rsidRDefault="001849E7" w:rsidP="001849E7">
      <w:pPr>
        <w:spacing w:line="320" w:lineRule="exact"/>
        <w:ind w:firstLineChars="200" w:firstLine="422"/>
        <w:rPr>
          <w:rFonts w:ascii="楷体" w:eastAsia="楷体" w:hAnsi="楷体"/>
          <w:b/>
          <w:color w:val="000000"/>
          <w:szCs w:val="21"/>
        </w:rPr>
      </w:pPr>
      <w:r>
        <w:rPr>
          <w:rFonts w:ascii="楷体" w:eastAsia="楷体" w:hAnsi="楷体"/>
          <w:b/>
          <w:color w:val="000000"/>
          <w:szCs w:val="21"/>
        </w:rPr>
        <w:t>1.住房：</w:t>
      </w:r>
      <w:r>
        <w:rPr>
          <w:rFonts w:ascii="楷体" w:eastAsia="楷体" w:hAnsi="楷体"/>
          <w:color w:val="000000"/>
          <w:szCs w:val="21"/>
        </w:rPr>
        <w:t>一般指有墙、顶、门、窗等结构，周围有墙，能防风避雨，供人居住的房屋。按照各地生活习惯，可供居住的窑洞、竹楼、蒙古包、帐篷、毡房、船屋等也包括在内。</w:t>
      </w:r>
    </w:p>
    <w:p w:rsidR="001849E7" w:rsidRDefault="001849E7" w:rsidP="001849E7">
      <w:pPr>
        <w:spacing w:line="320" w:lineRule="exact"/>
        <w:ind w:firstLineChars="200" w:firstLine="422"/>
        <w:rPr>
          <w:rFonts w:ascii="楷体" w:eastAsia="楷体" w:hAnsi="楷体"/>
          <w:b/>
          <w:color w:val="000000"/>
          <w:szCs w:val="21"/>
        </w:rPr>
      </w:pPr>
      <w:r>
        <w:rPr>
          <w:rFonts w:ascii="楷体" w:eastAsia="楷体" w:hAnsi="楷体"/>
          <w:b/>
          <w:color w:val="000000"/>
          <w:szCs w:val="21"/>
        </w:rPr>
        <w:t>2.做饭、取暖用能源：</w:t>
      </w:r>
      <w:r>
        <w:rPr>
          <w:rFonts w:ascii="楷体" w:eastAsia="楷体" w:hAnsi="楷体"/>
          <w:color w:val="000000"/>
          <w:szCs w:val="21"/>
        </w:rPr>
        <w:t>指住户在家庭炊事和取暖中使用的主要能源，包括柴草、煤、煤气、天然气、液化石油气、沼气、电、太阳能，以及其他能源如牛粪等。</w:t>
      </w:r>
    </w:p>
    <w:p w:rsidR="001849E7" w:rsidRDefault="001849E7" w:rsidP="001849E7">
      <w:pPr>
        <w:widowControl/>
        <w:spacing w:line="320" w:lineRule="exact"/>
        <w:ind w:firstLineChars="200" w:firstLine="422"/>
        <w:jc w:val="left"/>
        <w:rPr>
          <w:rFonts w:ascii="楷体" w:eastAsia="楷体" w:hAnsi="楷体"/>
          <w:color w:val="000000"/>
          <w:szCs w:val="21"/>
        </w:rPr>
      </w:pPr>
      <w:r>
        <w:rPr>
          <w:rFonts w:ascii="楷体" w:eastAsia="楷体" w:hAnsi="楷体" w:hint="eastAsia"/>
          <w:b/>
          <w:bCs/>
          <w:color w:val="000000"/>
          <w:szCs w:val="21"/>
        </w:rPr>
        <w:t>3</w:t>
      </w:r>
      <w:r>
        <w:rPr>
          <w:rFonts w:ascii="楷体" w:eastAsia="楷体" w:hAnsi="楷体"/>
          <w:b/>
          <w:bCs/>
          <w:color w:val="000000"/>
          <w:szCs w:val="21"/>
        </w:rPr>
        <w:t>.</w:t>
      </w:r>
      <w:r>
        <w:rPr>
          <w:rFonts w:ascii="楷体" w:eastAsia="楷体" w:hAnsi="楷体"/>
          <w:color w:val="000000"/>
          <w:szCs w:val="21"/>
        </w:rPr>
        <w:t>部分数据因四舍五入的原因，存在着与分项合计不等的情况。</w:t>
      </w:r>
    </w:p>
    <w:p w:rsidR="001849E7" w:rsidRDefault="001849E7" w:rsidP="001849E7">
      <w:pPr>
        <w:spacing w:line="320" w:lineRule="exact"/>
        <w:rPr>
          <w:rFonts w:ascii="楷体" w:eastAsia="楷体" w:hAnsi="楷体"/>
          <w:szCs w:val="21"/>
        </w:rPr>
      </w:pPr>
    </w:p>
    <w:p w:rsidR="001849E7" w:rsidRDefault="001849E7" w:rsidP="001849E7">
      <w:pPr>
        <w:widowControl/>
        <w:spacing w:line="740" w:lineRule="exact"/>
        <w:jc w:val="center"/>
        <w:rPr>
          <w:rFonts w:ascii="方正小标宋_GBK" w:eastAsia="方正小标宋_GBK" w:hAnsi="Times New Roman"/>
          <w:color w:val="000000"/>
          <w:sz w:val="44"/>
          <w:szCs w:val="44"/>
        </w:rPr>
      </w:pPr>
    </w:p>
    <w:p w:rsidR="001849E7" w:rsidRDefault="001849E7" w:rsidP="001849E7">
      <w:pPr>
        <w:widowControl/>
        <w:spacing w:line="740" w:lineRule="exact"/>
        <w:jc w:val="center"/>
        <w:rPr>
          <w:rFonts w:ascii="方正小标宋_GBK" w:eastAsia="方正小标宋_GBK" w:hAnsi="Times New Roman"/>
          <w:color w:val="000000"/>
          <w:sz w:val="44"/>
          <w:szCs w:val="44"/>
        </w:rPr>
      </w:pPr>
    </w:p>
    <w:p w:rsidR="001849E7" w:rsidRDefault="001849E7" w:rsidP="001849E7">
      <w:pPr>
        <w:widowControl/>
        <w:spacing w:line="740" w:lineRule="exact"/>
        <w:jc w:val="center"/>
        <w:rPr>
          <w:rFonts w:ascii="方正小标宋_GBK" w:eastAsia="方正小标宋_GBK" w:hAnsi="Times New Roman"/>
          <w:color w:val="000000"/>
          <w:sz w:val="44"/>
          <w:szCs w:val="44"/>
        </w:rPr>
      </w:pPr>
    </w:p>
    <w:p w:rsidR="001849E7" w:rsidRDefault="001849E7" w:rsidP="001849E7">
      <w:pPr>
        <w:widowControl/>
        <w:spacing w:line="460" w:lineRule="exact"/>
        <w:jc w:val="center"/>
        <w:rPr>
          <w:rFonts w:ascii="方正小标宋_GBK" w:eastAsia="方正小标宋_GBK" w:hAnsi="Times New Roman"/>
          <w:color w:val="000000"/>
          <w:sz w:val="44"/>
          <w:szCs w:val="44"/>
        </w:rPr>
      </w:pPr>
      <w:r>
        <w:rPr>
          <w:rFonts w:ascii="方正小标宋_GBK" w:eastAsia="方正小标宋_GBK" w:hAnsi="Times New Roman"/>
          <w:color w:val="000000"/>
          <w:sz w:val="44"/>
          <w:szCs w:val="44"/>
        </w:rPr>
        <w:br w:type="page"/>
      </w:r>
    </w:p>
    <w:p w:rsidR="001849E7" w:rsidRDefault="001849E7" w:rsidP="001849E7">
      <w:pPr>
        <w:widowControl/>
        <w:spacing w:line="740" w:lineRule="exact"/>
        <w:jc w:val="center"/>
        <w:rPr>
          <w:rFonts w:ascii="方正小标宋简体" w:eastAsia="方正小标宋简体" w:hAnsi="Times New Roman"/>
          <w:color w:val="000000"/>
          <w:sz w:val="44"/>
          <w:szCs w:val="44"/>
        </w:rPr>
      </w:pPr>
      <w:r>
        <w:rPr>
          <w:rFonts w:ascii="方正小标宋简体" w:eastAsia="方正小标宋简体" w:hAnsi="Times New Roman" w:hint="eastAsia"/>
          <w:color w:val="000000"/>
          <w:sz w:val="44"/>
          <w:szCs w:val="44"/>
        </w:rPr>
        <w:lastRenderedPageBreak/>
        <w:t>广元市第三次全国农业普查主要数据公报</w:t>
      </w:r>
    </w:p>
    <w:p w:rsidR="001849E7" w:rsidRDefault="001849E7" w:rsidP="001849E7">
      <w:pPr>
        <w:spacing w:line="600" w:lineRule="exact"/>
        <w:jc w:val="center"/>
        <w:rPr>
          <w:rFonts w:ascii="楷体_GB2312" w:eastAsia="楷体_GB2312" w:hAnsi="黑体"/>
          <w:sz w:val="32"/>
          <w:szCs w:val="32"/>
        </w:rPr>
      </w:pPr>
      <w:r>
        <w:rPr>
          <w:rFonts w:ascii="楷体_GB2312" w:eastAsia="楷体_GB2312" w:hAnsi="黑体" w:hint="eastAsia"/>
          <w:sz w:val="32"/>
          <w:szCs w:val="32"/>
        </w:rPr>
        <w:t>（第五号）</w:t>
      </w:r>
    </w:p>
    <w:p w:rsidR="001849E7" w:rsidRDefault="001849E7" w:rsidP="001849E7">
      <w:pPr>
        <w:spacing w:line="600" w:lineRule="exact"/>
        <w:jc w:val="center"/>
        <w:rPr>
          <w:rFonts w:ascii="楷体_GB2312" w:eastAsia="楷体_GB2312" w:hAnsi="黑体"/>
          <w:sz w:val="32"/>
          <w:szCs w:val="32"/>
        </w:rPr>
      </w:pPr>
    </w:p>
    <w:p w:rsidR="001849E7" w:rsidRDefault="001849E7" w:rsidP="001849E7">
      <w:pPr>
        <w:spacing w:line="620" w:lineRule="exact"/>
        <w:jc w:val="center"/>
        <w:rPr>
          <w:rFonts w:ascii="楷体_GB2312" w:eastAsia="楷体_GB2312" w:hAnsi="楷体"/>
          <w:sz w:val="32"/>
          <w:szCs w:val="32"/>
        </w:rPr>
      </w:pPr>
      <w:r>
        <w:rPr>
          <w:rFonts w:ascii="楷体_GB2312" w:eastAsia="楷体_GB2312" w:hAnsi="楷体" w:hint="eastAsia"/>
          <w:sz w:val="32"/>
          <w:szCs w:val="32"/>
        </w:rPr>
        <w:t>广元市第三次全国农业普查领导小组办公室</w:t>
      </w:r>
    </w:p>
    <w:p w:rsidR="001849E7" w:rsidRDefault="001849E7" w:rsidP="001849E7">
      <w:pPr>
        <w:spacing w:line="620" w:lineRule="exact"/>
        <w:jc w:val="center"/>
        <w:rPr>
          <w:rFonts w:ascii="楷体_GB2312" w:eastAsia="楷体_GB2312" w:hAnsi="楷体"/>
          <w:sz w:val="32"/>
          <w:szCs w:val="32"/>
        </w:rPr>
      </w:pPr>
      <w:r>
        <w:rPr>
          <w:rFonts w:ascii="楷体_GB2312" w:eastAsia="楷体_GB2312" w:hAnsi="楷体" w:hint="eastAsia"/>
          <w:sz w:val="32"/>
          <w:szCs w:val="32"/>
        </w:rPr>
        <w:t>广元市统计局</w:t>
      </w:r>
    </w:p>
    <w:p w:rsidR="001849E7" w:rsidRDefault="001849E7" w:rsidP="001849E7">
      <w:pPr>
        <w:spacing w:line="620" w:lineRule="exact"/>
        <w:jc w:val="center"/>
        <w:rPr>
          <w:rFonts w:ascii="楷体_GB2312" w:eastAsia="楷体_GB2312" w:hAnsi="楷体"/>
          <w:sz w:val="32"/>
          <w:szCs w:val="32"/>
        </w:rPr>
      </w:pPr>
      <w:r>
        <w:rPr>
          <w:rFonts w:ascii="楷体_GB2312" w:eastAsia="楷体_GB2312" w:hAnsi="楷体" w:hint="eastAsia"/>
          <w:sz w:val="32"/>
          <w:szCs w:val="32"/>
        </w:rPr>
        <w:t>2018年02月08日</w:t>
      </w:r>
    </w:p>
    <w:p w:rsidR="001849E7" w:rsidRDefault="001849E7" w:rsidP="001849E7">
      <w:pPr>
        <w:spacing w:line="600" w:lineRule="exact"/>
        <w:jc w:val="center"/>
        <w:rPr>
          <w:rFonts w:ascii="Times New Roman" w:eastAsia="方正小标宋简体" w:hAnsi="Times New Roman"/>
          <w:sz w:val="44"/>
          <w:szCs w:val="44"/>
        </w:rPr>
      </w:pPr>
    </w:p>
    <w:p w:rsidR="001849E7" w:rsidRDefault="001849E7" w:rsidP="001849E7">
      <w:pPr>
        <w:spacing w:line="600" w:lineRule="exact"/>
        <w:jc w:val="center"/>
        <w:rPr>
          <w:rFonts w:ascii="黑体" w:eastAsia="黑体" w:hAnsi="Times New Roman"/>
          <w:color w:val="000000"/>
          <w:sz w:val="36"/>
          <w:szCs w:val="36"/>
        </w:rPr>
      </w:pPr>
      <w:r>
        <w:rPr>
          <w:rFonts w:ascii="黑体" w:eastAsia="黑体" w:hAnsi="Times New Roman" w:hint="eastAsia"/>
          <w:color w:val="000000"/>
          <w:sz w:val="36"/>
          <w:szCs w:val="36"/>
        </w:rPr>
        <w:t>农业生产经营人员情况</w:t>
      </w:r>
    </w:p>
    <w:p w:rsidR="001849E7" w:rsidRDefault="001849E7" w:rsidP="001849E7">
      <w:pPr>
        <w:spacing w:line="360" w:lineRule="auto"/>
        <w:ind w:firstLineChars="200" w:firstLine="640"/>
        <w:jc w:val="left"/>
        <w:rPr>
          <w:rFonts w:ascii="仿宋" w:eastAsia="仿宋" w:hAnsi="仿宋"/>
          <w:color w:val="000000"/>
          <w:sz w:val="32"/>
          <w:szCs w:val="32"/>
        </w:rPr>
      </w:pPr>
    </w:p>
    <w:p w:rsidR="001849E7" w:rsidRDefault="001849E7" w:rsidP="001849E7">
      <w:pPr>
        <w:spacing w:line="636"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广元市第三次全国农业普查对全市农业生产经营人员情况进行了调查。现将主要结果公布如下：</w:t>
      </w:r>
    </w:p>
    <w:p w:rsidR="001849E7" w:rsidRDefault="001849E7" w:rsidP="001849E7">
      <w:pPr>
        <w:widowControl/>
        <w:spacing w:line="636" w:lineRule="exact"/>
        <w:ind w:firstLineChars="200" w:firstLine="640"/>
        <w:jc w:val="left"/>
        <w:rPr>
          <w:rFonts w:ascii="黑体" w:eastAsia="黑体" w:hAnsi="Times New Roman"/>
          <w:color w:val="000000"/>
          <w:sz w:val="32"/>
          <w:szCs w:val="32"/>
        </w:rPr>
      </w:pPr>
      <w:r>
        <w:rPr>
          <w:rFonts w:ascii="黑体" w:eastAsia="黑体" w:hAnsi="Times New Roman" w:hint="eastAsia"/>
          <w:color w:val="000000"/>
          <w:sz w:val="32"/>
          <w:szCs w:val="32"/>
        </w:rPr>
        <w:t>一、农业生产经营人员数量和结构</w:t>
      </w:r>
    </w:p>
    <w:p w:rsidR="001849E7" w:rsidRDefault="001849E7" w:rsidP="001849E7">
      <w:pPr>
        <w:spacing w:line="636" w:lineRule="exact"/>
        <w:ind w:firstLineChars="200" w:firstLine="640"/>
        <w:rPr>
          <w:rFonts w:ascii="仿宋_GB2312" w:eastAsia="仿宋_GB2312" w:hAnsi="仿宋"/>
          <w:color w:val="FF0000"/>
          <w:sz w:val="32"/>
          <w:szCs w:val="32"/>
        </w:rPr>
      </w:pPr>
      <w:r>
        <w:rPr>
          <w:rFonts w:ascii="仿宋_GB2312" w:eastAsia="仿宋_GB2312" w:hAnsi="仿宋" w:hint="eastAsia"/>
          <w:color w:val="000000"/>
          <w:sz w:val="32"/>
          <w:szCs w:val="32"/>
        </w:rPr>
        <w:t>2016年，全市有农业生产经营人员</w:t>
      </w:r>
      <w:r>
        <w:rPr>
          <w:rFonts w:ascii="仿宋_GB2312" w:eastAsia="仿宋_GB2312" w:hAnsi="仿宋" w:hint="eastAsia"/>
          <w:sz w:val="32"/>
          <w:szCs w:val="32"/>
        </w:rPr>
        <w:t>90.87万</w:t>
      </w:r>
      <w:r>
        <w:rPr>
          <w:rFonts w:ascii="仿宋_GB2312" w:eastAsia="仿宋_GB2312" w:hAnsi="仿宋" w:hint="eastAsia"/>
          <w:color w:val="000000"/>
          <w:sz w:val="32"/>
          <w:szCs w:val="32"/>
        </w:rPr>
        <w:t>人，其中，女性45.8万人。在农业生产经营人员中，年龄35岁及以下的有8.4万人，年龄在36至54岁之间的有44.6万人，年龄55岁及以上的有37.8万人。</w:t>
      </w:r>
    </w:p>
    <w:p w:rsidR="001849E7" w:rsidRDefault="001849E7" w:rsidP="001849E7">
      <w:pPr>
        <w:spacing w:line="576" w:lineRule="exact"/>
        <w:ind w:firstLineChars="200" w:firstLine="640"/>
        <w:rPr>
          <w:rFonts w:ascii="仿宋_GB2312" w:eastAsia="仿宋_GB2312" w:hAnsi="Times New Roman"/>
          <w:color w:val="000000"/>
          <w:sz w:val="32"/>
          <w:szCs w:val="32"/>
        </w:rPr>
      </w:pPr>
    </w:p>
    <w:p w:rsidR="001849E7" w:rsidRDefault="001849E7" w:rsidP="001849E7">
      <w:pPr>
        <w:spacing w:line="560" w:lineRule="exact"/>
        <w:ind w:firstLineChars="200" w:firstLine="640"/>
        <w:rPr>
          <w:rFonts w:ascii="Times New Roman" w:eastAsia="仿宋_GB2312" w:hAnsi="Times New Roman"/>
          <w:color w:val="000000"/>
          <w:sz w:val="32"/>
          <w:szCs w:val="32"/>
        </w:rPr>
      </w:pPr>
    </w:p>
    <w:p w:rsidR="001849E7" w:rsidRDefault="001849E7" w:rsidP="001849E7">
      <w:pPr>
        <w:spacing w:line="560" w:lineRule="exact"/>
        <w:ind w:firstLineChars="200" w:firstLine="640"/>
        <w:rPr>
          <w:rFonts w:ascii="Times New Roman" w:eastAsia="仿宋_GB2312" w:hAnsi="Times New Roman"/>
          <w:color w:val="000000"/>
          <w:sz w:val="32"/>
          <w:szCs w:val="32"/>
        </w:rPr>
      </w:pPr>
    </w:p>
    <w:p w:rsidR="001849E7" w:rsidRDefault="001849E7" w:rsidP="001849E7">
      <w:pPr>
        <w:spacing w:line="560" w:lineRule="exact"/>
        <w:ind w:firstLineChars="200" w:firstLine="640"/>
        <w:rPr>
          <w:rFonts w:ascii="Times New Roman" w:eastAsia="仿宋_GB2312" w:hAnsi="Times New Roman"/>
          <w:color w:val="000000"/>
          <w:sz w:val="32"/>
          <w:szCs w:val="32"/>
        </w:rPr>
      </w:pPr>
    </w:p>
    <w:p w:rsidR="001849E7" w:rsidRDefault="001849E7" w:rsidP="001849E7">
      <w:pPr>
        <w:widowControl/>
        <w:spacing w:line="560" w:lineRule="exact"/>
        <w:ind w:firstLineChars="200" w:firstLine="640"/>
        <w:rPr>
          <w:rFonts w:ascii="黑体" w:eastAsia="黑体" w:hAnsi="黑体"/>
          <w:bCs/>
          <w:kern w:val="0"/>
          <w:sz w:val="32"/>
          <w:szCs w:val="32"/>
        </w:rPr>
      </w:pPr>
      <w:r>
        <w:rPr>
          <w:rFonts w:ascii="黑体" w:eastAsia="黑体" w:hAnsi="黑体"/>
          <w:bCs/>
          <w:kern w:val="0"/>
          <w:sz w:val="32"/>
          <w:szCs w:val="32"/>
        </w:rPr>
        <w:t>表1</w:t>
      </w:r>
      <w:r>
        <w:rPr>
          <w:rFonts w:ascii="黑体" w:eastAsia="黑体" w:hAnsi="黑体" w:hint="eastAsia"/>
          <w:bCs/>
          <w:kern w:val="0"/>
          <w:sz w:val="32"/>
          <w:szCs w:val="32"/>
        </w:rPr>
        <w:t xml:space="preserve">       </w:t>
      </w:r>
      <w:r>
        <w:rPr>
          <w:rFonts w:ascii="黑体" w:eastAsia="黑体" w:hAnsi="黑体"/>
          <w:bCs/>
          <w:kern w:val="0"/>
          <w:sz w:val="32"/>
          <w:szCs w:val="32"/>
        </w:rPr>
        <w:t>农业生产经营人员数量和结构</w:t>
      </w:r>
    </w:p>
    <w:p w:rsidR="001849E7" w:rsidRDefault="001849E7" w:rsidP="001849E7">
      <w:pPr>
        <w:widowControl/>
        <w:tabs>
          <w:tab w:val="left" w:pos="7655"/>
          <w:tab w:val="right" w:pos="9044"/>
        </w:tabs>
        <w:wordWrap w:val="0"/>
        <w:jc w:val="left"/>
        <w:rPr>
          <w:rFonts w:ascii="仿宋_GB2312" w:eastAsia="仿宋_GB2312" w:hAnsi="仿宋"/>
          <w:b/>
          <w:sz w:val="18"/>
          <w:szCs w:val="18"/>
        </w:rPr>
      </w:pPr>
      <w:r>
        <w:rPr>
          <w:rFonts w:ascii="仿宋" w:eastAsia="仿宋" w:hAnsi="仿宋"/>
          <w:kern w:val="0"/>
          <w:sz w:val="18"/>
          <w:szCs w:val="18"/>
        </w:rPr>
        <w:tab/>
      </w:r>
      <w:r>
        <w:rPr>
          <w:rFonts w:ascii="仿宋_GB2312" w:eastAsia="仿宋_GB2312" w:hAnsi="仿宋" w:hint="eastAsia"/>
          <w:kern w:val="0"/>
          <w:sz w:val="18"/>
          <w:szCs w:val="18"/>
        </w:rPr>
        <w:t>单位：人、%</w:t>
      </w:r>
    </w:p>
    <w:tbl>
      <w:tblPr>
        <w:tblW w:w="0" w:type="auto"/>
        <w:tblInd w:w="94" w:type="dxa"/>
        <w:tblLayout w:type="fixed"/>
        <w:tblLook w:val="0000"/>
      </w:tblPr>
      <w:tblGrid>
        <w:gridCol w:w="2453"/>
        <w:gridCol w:w="851"/>
        <w:gridCol w:w="850"/>
        <w:gridCol w:w="851"/>
        <w:gridCol w:w="850"/>
        <w:gridCol w:w="851"/>
        <w:gridCol w:w="821"/>
        <w:gridCol w:w="817"/>
        <w:gridCol w:w="817"/>
      </w:tblGrid>
      <w:tr w:rsidR="001849E7" w:rsidTr="00793DA8">
        <w:trPr>
          <w:trHeight w:val="257"/>
        </w:trPr>
        <w:tc>
          <w:tcPr>
            <w:tcW w:w="2453"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 xml:space="preserve">　</w:t>
            </w:r>
          </w:p>
        </w:tc>
        <w:tc>
          <w:tcPr>
            <w:tcW w:w="851"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广元市</w:t>
            </w:r>
          </w:p>
        </w:tc>
        <w:tc>
          <w:tcPr>
            <w:tcW w:w="850"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利州区</w:t>
            </w:r>
          </w:p>
        </w:tc>
        <w:tc>
          <w:tcPr>
            <w:tcW w:w="851"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昭化区</w:t>
            </w:r>
          </w:p>
        </w:tc>
        <w:tc>
          <w:tcPr>
            <w:tcW w:w="850"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朝天区</w:t>
            </w:r>
          </w:p>
        </w:tc>
        <w:tc>
          <w:tcPr>
            <w:tcW w:w="851"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旺苍县</w:t>
            </w:r>
          </w:p>
        </w:tc>
        <w:tc>
          <w:tcPr>
            <w:tcW w:w="821"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青川县</w:t>
            </w:r>
          </w:p>
        </w:tc>
        <w:tc>
          <w:tcPr>
            <w:tcW w:w="817"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剑阁县</w:t>
            </w:r>
          </w:p>
        </w:tc>
        <w:tc>
          <w:tcPr>
            <w:tcW w:w="817" w:type="dxa"/>
            <w:tcBorders>
              <w:top w:val="single" w:sz="4" w:space="0" w:color="auto"/>
              <w:left w:val="nil"/>
              <w:bottom w:val="single" w:sz="4" w:space="0" w:color="auto"/>
              <w:right w:val="nil"/>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苍溪县</w:t>
            </w:r>
          </w:p>
        </w:tc>
      </w:tr>
      <w:tr w:rsidR="001849E7" w:rsidTr="00793DA8">
        <w:trPr>
          <w:trHeight w:val="257"/>
        </w:trPr>
        <w:tc>
          <w:tcPr>
            <w:tcW w:w="245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lastRenderedPageBreak/>
              <w:t>农业生产经营人员总数</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908687</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77437</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72351</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85815</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154062</w:t>
            </w:r>
          </w:p>
        </w:tc>
        <w:tc>
          <w:tcPr>
            <w:tcW w:w="82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77625</w:t>
            </w:r>
          </w:p>
        </w:tc>
        <w:tc>
          <w:tcPr>
            <w:tcW w:w="817"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179266</w:t>
            </w:r>
          </w:p>
        </w:tc>
        <w:tc>
          <w:tcPr>
            <w:tcW w:w="817"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262131</w:t>
            </w:r>
          </w:p>
        </w:tc>
      </w:tr>
      <w:tr w:rsidR="001849E7" w:rsidTr="00793DA8">
        <w:trPr>
          <w:trHeight w:val="257"/>
        </w:trPr>
        <w:tc>
          <w:tcPr>
            <w:tcW w:w="245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农业生产经营人员性别构成</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2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17"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17"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r>
      <w:tr w:rsidR="001849E7" w:rsidTr="00793DA8">
        <w:trPr>
          <w:trHeight w:val="257"/>
        </w:trPr>
        <w:tc>
          <w:tcPr>
            <w:tcW w:w="245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男性</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49.6</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51.3</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49.9</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50.7</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48.6</w:t>
            </w:r>
          </w:p>
        </w:tc>
        <w:tc>
          <w:tcPr>
            <w:tcW w:w="82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49.7</w:t>
            </w:r>
          </w:p>
        </w:tc>
        <w:tc>
          <w:tcPr>
            <w:tcW w:w="817"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52.3</w:t>
            </w:r>
          </w:p>
        </w:tc>
        <w:tc>
          <w:tcPr>
            <w:tcW w:w="817"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47.4</w:t>
            </w:r>
          </w:p>
        </w:tc>
      </w:tr>
      <w:tr w:rsidR="001849E7" w:rsidTr="00793DA8">
        <w:trPr>
          <w:trHeight w:val="257"/>
        </w:trPr>
        <w:tc>
          <w:tcPr>
            <w:tcW w:w="245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女性</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50.4</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48.7</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50.1</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49.3</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51.4</w:t>
            </w:r>
          </w:p>
        </w:tc>
        <w:tc>
          <w:tcPr>
            <w:tcW w:w="82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50.3</w:t>
            </w:r>
          </w:p>
        </w:tc>
        <w:tc>
          <w:tcPr>
            <w:tcW w:w="817"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47.7</w:t>
            </w:r>
          </w:p>
        </w:tc>
        <w:tc>
          <w:tcPr>
            <w:tcW w:w="817"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52.6</w:t>
            </w:r>
          </w:p>
        </w:tc>
      </w:tr>
      <w:tr w:rsidR="001849E7" w:rsidTr="00793DA8">
        <w:trPr>
          <w:trHeight w:val="257"/>
        </w:trPr>
        <w:tc>
          <w:tcPr>
            <w:tcW w:w="245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农业生产经营人员年龄构成</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2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17"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17"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r>
      <w:tr w:rsidR="001849E7" w:rsidTr="00793DA8">
        <w:trPr>
          <w:trHeight w:val="257"/>
        </w:trPr>
        <w:tc>
          <w:tcPr>
            <w:tcW w:w="245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年龄35岁及以下</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9.3</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12.5</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6.7</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12.0</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11.5</w:t>
            </w:r>
          </w:p>
        </w:tc>
        <w:tc>
          <w:tcPr>
            <w:tcW w:w="82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11.6</w:t>
            </w:r>
          </w:p>
        </w:tc>
        <w:tc>
          <w:tcPr>
            <w:tcW w:w="817"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8.1</w:t>
            </w:r>
          </w:p>
        </w:tc>
        <w:tc>
          <w:tcPr>
            <w:tcW w:w="817"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6.9</w:t>
            </w:r>
          </w:p>
        </w:tc>
      </w:tr>
      <w:tr w:rsidR="001849E7" w:rsidTr="00793DA8">
        <w:trPr>
          <w:trHeight w:val="257"/>
        </w:trPr>
        <w:tc>
          <w:tcPr>
            <w:tcW w:w="245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年龄36-54岁</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49.1</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57.0</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48.0</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53.9</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52.6</w:t>
            </w:r>
          </w:p>
        </w:tc>
        <w:tc>
          <w:tcPr>
            <w:tcW w:w="82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53.1</w:t>
            </w:r>
          </w:p>
        </w:tc>
        <w:tc>
          <w:tcPr>
            <w:tcW w:w="817"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45.1</w:t>
            </w:r>
          </w:p>
        </w:tc>
        <w:tc>
          <w:tcPr>
            <w:tcW w:w="817"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44.9</w:t>
            </w:r>
          </w:p>
        </w:tc>
      </w:tr>
      <w:tr w:rsidR="001849E7" w:rsidTr="00793DA8">
        <w:trPr>
          <w:trHeight w:val="257"/>
        </w:trPr>
        <w:tc>
          <w:tcPr>
            <w:tcW w:w="245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年龄55岁及</w:t>
            </w:r>
            <w:proofErr w:type="gramStart"/>
            <w:r>
              <w:rPr>
                <w:rFonts w:ascii="仿宋_GB2312" w:eastAsia="仿宋_GB2312" w:hAnsi="仿宋" w:cs="Arial" w:hint="eastAsia"/>
                <w:kern w:val="0"/>
                <w:sz w:val="18"/>
                <w:szCs w:val="18"/>
              </w:rPr>
              <w:t xml:space="preserve">以上　</w:t>
            </w:r>
            <w:proofErr w:type="gramEnd"/>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41.6</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30.5</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45.3</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34.1</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35.9</w:t>
            </w:r>
          </w:p>
        </w:tc>
        <w:tc>
          <w:tcPr>
            <w:tcW w:w="82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35.3</w:t>
            </w:r>
          </w:p>
        </w:tc>
        <w:tc>
          <w:tcPr>
            <w:tcW w:w="817"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46.8</w:t>
            </w:r>
          </w:p>
        </w:tc>
        <w:tc>
          <w:tcPr>
            <w:tcW w:w="817"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48.2</w:t>
            </w:r>
          </w:p>
        </w:tc>
      </w:tr>
      <w:tr w:rsidR="001849E7" w:rsidTr="00793DA8">
        <w:trPr>
          <w:trHeight w:val="467"/>
        </w:trPr>
        <w:tc>
          <w:tcPr>
            <w:tcW w:w="245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农业生产经营人员受教育程度构成</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2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17"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17"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r>
      <w:tr w:rsidR="001849E7" w:rsidTr="00793DA8">
        <w:trPr>
          <w:trHeight w:val="257"/>
        </w:trPr>
        <w:tc>
          <w:tcPr>
            <w:tcW w:w="245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未上过学</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9.8</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6.8</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9.9</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15.1</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6.5</w:t>
            </w:r>
          </w:p>
        </w:tc>
        <w:tc>
          <w:tcPr>
            <w:tcW w:w="82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1.1</w:t>
            </w:r>
          </w:p>
        </w:tc>
        <w:tc>
          <w:tcPr>
            <w:tcW w:w="817"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8.7</w:t>
            </w:r>
          </w:p>
        </w:tc>
        <w:tc>
          <w:tcPr>
            <w:tcW w:w="817"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14.3</w:t>
            </w:r>
          </w:p>
        </w:tc>
      </w:tr>
      <w:tr w:rsidR="001849E7" w:rsidTr="00793DA8">
        <w:trPr>
          <w:trHeight w:val="257"/>
        </w:trPr>
        <w:tc>
          <w:tcPr>
            <w:tcW w:w="245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小学</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50.0</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50.2</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50.0</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49.7</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47.0</w:t>
            </w:r>
          </w:p>
        </w:tc>
        <w:tc>
          <w:tcPr>
            <w:tcW w:w="82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57.0</w:t>
            </w:r>
          </w:p>
        </w:tc>
        <w:tc>
          <w:tcPr>
            <w:tcW w:w="817"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48.1</w:t>
            </w:r>
          </w:p>
        </w:tc>
        <w:tc>
          <w:tcPr>
            <w:tcW w:w="817"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51.1</w:t>
            </w:r>
          </w:p>
        </w:tc>
      </w:tr>
      <w:tr w:rsidR="001849E7" w:rsidTr="00793DA8">
        <w:trPr>
          <w:trHeight w:val="257"/>
        </w:trPr>
        <w:tc>
          <w:tcPr>
            <w:tcW w:w="245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初中</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34.3</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35.6</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34.1</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29.0</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40.6</w:t>
            </w:r>
          </w:p>
        </w:tc>
        <w:tc>
          <w:tcPr>
            <w:tcW w:w="82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34.8</w:t>
            </w:r>
          </w:p>
        </w:tc>
        <w:tc>
          <w:tcPr>
            <w:tcW w:w="817"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37.4</w:t>
            </w:r>
          </w:p>
        </w:tc>
        <w:tc>
          <w:tcPr>
            <w:tcW w:w="817"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29.6</w:t>
            </w:r>
          </w:p>
        </w:tc>
      </w:tr>
      <w:tr w:rsidR="001849E7" w:rsidTr="00793DA8">
        <w:trPr>
          <w:trHeight w:val="257"/>
        </w:trPr>
        <w:tc>
          <w:tcPr>
            <w:tcW w:w="245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高中或中专</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4.9</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6.1</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5.1</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4.8</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4.8</w:t>
            </w:r>
          </w:p>
        </w:tc>
        <w:tc>
          <w:tcPr>
            <w:tcW w:w="82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5.8</w:t>
            </w:r>
          </w:p>
        </w:tc>
        <w:tc>
          <w:tcPr>
            <w:tcW w:w="817"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4.9</w:t>
            </w:r>
          </w:p>
        </w:tc>
        <w:tc>
          <w:tcPr>
            <w:tcW w:w="817"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4.2</w:t>
            </w:r>
          </w:p>
        </w:tc>
      </w:tr>
      <w:tr w:rsidR="001849E7" w:rsidTr="00793DA8">
        <w:trPr>
          <w:trHeight w:val="257"/>
        </w:trPr>
        <w:tc>
          <w:tcPr>
            <w:tcW w:w="245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大专及以上</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1.0</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1.3</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0.9</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1.4</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1.1</w:t>
            </w:r>
          </w:p>
        </w:tc>
        <w:tc>
          <w:tcPr>
            <w:tcW w:w="82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1.3</w:t>
            </w:r>
          </w:p>
        </w:tc>
        <w:tc>
          <w:tcPr>
            <w:tcW w:w="817"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0.9</w:t>
            </w:r>
          </w:p>
        </w:tc>
        <w:tc>
          <w:tcPr>
            <w:tcW w:w="817"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0.8</w:t>
            </w:r>
          </w:p>
        </w:tc>
      </w:tr>
      <w:tr w:rsidR="001849E7" w:rsidTr="00793DA8">
        <w:trPr>
          <w:trHeight w:val="499"/>
        </w:trPr>
        <w:tc>
          <w:tcPr>
            <w:tcW w:w="245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农业生产经营人员主要从事农业行业构成</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2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17"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817"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r>
      <w:tr w:rsidR="001849E7" w:rsidTr="00793DA8">
        <w:trPr>
          <w:trHeight w:val="257"/>
        </w:trPr>
        <w:tc>
          <w:tcPr>
            <w:tcW w:w="245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种植业</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93.3</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93.2</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89.0</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94.6</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94.9</w:t>
            </w:r>
          </w:p>
        </w:tc>
        <w:tc>
          <w:tcPr>
            <w:tcW w:w="82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93.8</w:t>
            </w:r>
          </w:p>
        </w:tc>
        <w:tc>
          <w:tcPr>
            <w:tcW w:w="817"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92.6</w:t>
            </w:r>
          </w:p>
        </w:tc>
        <w:tc>
          <w:tcPr>
            <w:tcW w:w="817"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93.4</w:t>
            </w:r>
          </w:p>
        </w:tc>
      </w:tr>
      <w:tr w:rsidR="001849E7" w:rsidTr="00793DA8">
        <w:trPr>
          <w:trHeight w:val="257"/>
        </w:trPr>
        <w:tc>
          <w:tcPr>
            <w:tcW w:w="245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林业</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3.5</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3.9</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6.9</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2.5</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2.0</w:t>
            </w:r>
          </w:p>
        </w:tc>
        <w:tc>
          <w:tcPr>
            <w:tcW w:w="82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2.3</w:t>
            </w:r>
          </w:p>
        </w:tc>
        <w:tc>
          <w:tcPr>
            <w:tcW w:w="817"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4.2</w:t>
            </w:r>
          </w:p>
        </w:tc>
        <w:tc>
          <w:tcPr>
            <w:tcW w:w="817"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3.5</w:t>
            </w:r>
          </w:p>
        </w:tc>
      </w:tr>
      <w:tr w:rsidR="001849E7" w:rsidTr="00793DA8">
        <w:trPr>
          <w:trHeight w:val="257"/>
        </w:trPr>
        <w:tc>
          <w:tcPr>
            <w:tcW w:w="245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畜牧业</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2.4</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2.2</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3.3</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1.8</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2.2</w:t>
            </w:r>
          </w:p>
        </w:tc>
        <w:tc>
          <w:tcPr>
            <w:tcW w:w="82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2.7</w:t>
            </w:r>
          </w:p>
        </w:tc>
        <w:tc>
          <w:tcPr>
            <w:tcW w:w="817"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2.2</w:t>
            </w:r>
          </w:p>
        </w:tc>
        <w:tc>
          <w:tcPr>
            <w:tcW w:w="817"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2.5</w:t>
            </w:r>
          </w:p>
        </w:tc>
      </w:tr>
      <w:tr w:rsidR="001849E7" w:rsidTr="00793DA8">
        <w:trPr>
          <w:trHeight w:val="257"/>
        </w:trPr>
        <w:tc>
          <w:tcPr>
            <w:tcW w:w="245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渔业</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0.2</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0.2</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0.4</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0.1</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0.6</w:t>
            </w:r>
          </w:p>
        </w:tc>
        <w:tc>
          <w:tcPr>
            <w:tcW w:w="82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0.3</w:t>
            </w:r>
          </w:p>
        </w:tc>
        <w:tc>
          <w:tcPr>
            <w:tcW w:w="817"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0.1</w:t>
            </w:r>
          </w:p>
        </w:tc>
        <w:tc>
          <w:tcPr>
            <w:tcW w:w="817"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0.1</w:t>
            </w:r>
          </w:p>
        </w:tc>
      </w:tr>
      <w:tr w:rsidR="001849E7" w:rsidTr="00793DA8">
        <w:trPr>
          <w:trHeight w:val="257"/>
        </w:trPr>
        <w:tc>
          <w:tcPr>
            <w:tcW w:w="245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农林牧渔服务业</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0.6</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0.5</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0.4</w:t>
            </w:r>
          </w:p>
        </w:tc>
        <w:tc>
          <w:tcPr>
            <w:tcW w:w="850"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1.0</w:t>
            </w:r>
          </w:p>
        </w:tc>
        <w:tc>
          <w:tcPr>
            <w:tcW w:w="85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0.3</w:t>
            </w:r>
          </w:p>
        </w:tc>
        <w:tc>
          <w:tcPr>
            <w:tcW w:w="821"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0.9</w:t>
            </w:r>
          </w:p>
        </w:tc>
        <w:tc>
          <w:tcPr>
            <w:tcW w:w="817"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0.9</w:t>
            </w:r>
          </w:p>
        </w:tc>
        <w:tc>
          <w:tcPr>
            <w:tcW w:w="817"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0.5</w:t>
            </w:r>
          </w:p>
        </w:tc>
      </w:tr>
    </w:tbl>
    <w:p w:rsidR="001849E7" w:rsidRDefault="001849E7" w:rsidP="001849E7">
      <w:pPr>
        <w:jc w:val="center"/>
        <w:rPr>
          <w:rFonts w:ascii="Times New Roman" w:eastAsia="仿宋" w:hAnsi="Times New Roman"/>
          <w:color w:val="000000"/>
          <w:sz w:val="18"/>
          <w:szCs w:val="18"/>
        </w:rPr>
      </w:pPr>
    </w:p>
    <w:p w:rsidR="001849E7" w:rsidRDefault="001849E7" w:rsidP="001849E7">
      <w:pPr>
        <w:spacing w:line="360" w:lineRule="auto"/>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二、规模农业经营</w:t>
      </w:r>
      <w:proofErr w:type="gramStart"/>
      <w:r>
        <w:rPr>
          <w:rFonts w:ascii="Times New Roman" w:eastAsia="黑体" w:hAnsi="Times New Roman"/>
          <w:color w:val="000000"/>
          <w:sz w:val="32"/>
          <w:szCs w:val="32"/>
        </w:rPr>
        <w:t>户农业</w:t>
      </w:r>
      <w:proofErr w:type="gramEnd"/>
      <w:r>
        <w:rPr>
          <w:rFonts w:ascii="Times New Roman" w:eastAsia="黑体" w:hAnsi="Times New Roman"/>
          <w:color w:val="000000"/>
          <w:sz w:val="32"/>
          <w:szCs w:val="32"/>
        </w:rPr>
        <w:t>生产经营人员数量和结构</w:t>
      </w:r>
    </w:p>
    <w:p w:rsidR="001849E7" w:rsidRDefault="001849E7" w:rsidP="001849E7">
      <w:pPr>
        <w:spacing w:line="576"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2016年，规模农业经营户有农业生产经营人员（包括本户生产经营人员及雇佣人员）1.4万人，其中，女性0.7万人。年龄35岁及以下的有0.2万人，年龄在36至54岁之间的有0.8万人，年龄55岁及以上的有0.4万人。</w:t>
      </w:r>
    </w:p>
    <w:p w:rsidR="001849E7" w:rsidRDefault="001849E7" w:rsidP="001849E7">
      <w:pPr>
        <w:widowControl/>
        <w:spacing w:line="560" w:lineRule="exact"/>
        <w:ind w:firstLineChars="200" w:firstLine="640"/>
        <w:rPr>
          <w:rFonts w:ascii="黑体" w:eastAsia="黑体" w:hAnsi="黑体"/>
          <w:bCs/>
          <w:kern w:val="0"/>
          <w:sz w:val="32"/>
          <w:szCs w:val="32"/>
        </w:rPr>
      </w:pPr>
      <w:r>
        <w:rPr>
          <w:rFonts w:ascii="黑体" w:eastAsia="黑体" w:hAnsi="黑体"/>
          <w:bCs/>
          <w:kern w:val="0"/>
          <w:sz w:val="32"/>
          <w:szCs w:val="32"/>
        </w:rPr>
        <w:t>表2</w:t>
      </w:r>
      <w:r>
        <w:rPr>
          <w:rFonts w:ascii="黑体" w:eastAsia="黑体" w:hAnsi="黑体" w:hint="eastAsia"/>
          <w:bCs/>
          <w:kern w:val="0"/>
          <w:sz w:val="32"/>
          <w:szCs w:val="32"/>
        </w:rPr>
        <w:t xml:space="preserve">  </w:t>
      </w:r>
      <w:r>
        <w:rPr>
          <w:rFonts w:ascii="黑体" w:eastAsia="黑体" w:hAnsi="黑体"/>
          <w:bCs/>
          <w:kern w:val="0"/>
          <w:sz w:val="32"/>
          <w:szCs w:val="32"/>
        </w:rPr>
        <w:t>规模农业经营</w:t>
      </w:r>
      <w:proofErr w:type="gramStart"/>
      <w:r>
        <w:rPr>
          <w:rFonts w:ascii="黑体" w:eastAsia="黑体" w:hAnsi="黑体"/>
          <w:bCs/>
          <w:kern w:val="0"/>
          <w:sz w:val="32"/>
          <w:szCs w:val="32"/>
        </w:rPr>
        <w:t>户农业</w:t>
      </w:r>
      <w:proofErr w:type="gramEnd"/>
      <w:r>
        <w:rPr>
          <w:rFonts w:ascii="黑体" w:eastAsia="黑体" w:hAnsi="黑体"/>
          <w:bCs/>
          <w:kern w:val="0"/>
          <w:sz w:val="32"/>
          <w:szCs w:val="32"/>
        </w:rPr>
        <w:t>生产经营人员数量和结构</w:t>
      </w:r>
    </w:p>
    <w:p w:rsidR="001849E7" w:rsidRDefault="001849E7" w:rsidP="001849E7">
      <w:pPr>
        <w:widowControl/>
        <w:spacing w:line="560" w:lineRule="exact"/>
        <w:ind w:firstLineChars="200" w:firstLine="640"/>
        <w:rPr>
          <w:rFonts w:ascii="黑体" w:eastAsia="黑体" w:hAnsi="黑体"/>
          <w:bCs/>
          <w:kern w:val="0"/>
          <w:sz w:val="32"/>
          <w:szCs w:val="32"/>
        </w:rPr>
      </w:pPr>
    </w:p>
    <w:p w:rsidR="001849E7" w:rsidRDefault="001849E7" w:rsidP="001849E7">
      <w:pPr>
        <w:widowControl/>
        <w:wordWrap w:val="0"/>
        <w:jc w:val="right"/>
        <w:rPr>
          <w:rFonts w:ascii="仿宋_GB2312" w:eastAsia="仿宋_GB2312" w:hAnsi="仿宋"/>
          <w:kern w:val="0"/>
          <w:sz w:val="18"/>
          <w:szCs w:val="18"/>
        </w:rPr>
      </w:pPr>
      <w:r>
        <w:rPr>
          <w:rFonts w:ascii="仿宋_GB2312" w:eastAsia="仿宋_GB2312" w:hAnsi="仿宋" w:hint="eastAsia"/>
          <w:kern w:val="0"/>
          <w:sz w:val="18"/>
          <w:szCs w:val="18"/>
        </w:rPr>
        <w:t>单位：人、%</w:t>
      </w:r>
    </w:p>
    <w:tbl>
      <w:tblPr>
        <w:tblW w:w="0" w:type="auto"/>
        <w:tblInd w:w="94" w:type="dxa"/>
        <w:tblLayout w:type="fixed"/>
        <w:tblLook w:val="0000"/>
      </w:tblPr>
      <w:tblGrid>
        <w:gridCol w:w="2963"/>
        <w:gridCol w:w="732"/>
        <w:gridCol w:w="732"/>
        <w:gridCol w:w="732"/>
        <w:gridCol w:w="732"/>
        <w:gridCol w:w="732"/>
        <w:gridCol w:w="732"/>
        <w:gridCol w:w="732"/>
        <w:gridCol w:w="732"/>
      </w:tblGrid>
      <w:tr w:rsidR="001849E7" w:rsidTr="00793DA8">
        <w:trPr>
          <w:trHeight w:val="256"/>
        </w:trPr>
        <w:tc>
          <w:tcPr>
            <w:tcW w:w="2963"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 xml:space="preserve">　</w:t>
            </w:r>
          </w:p>
        </w:tc>
        <w:tc>
          <w:tcPr>
            <w:tcW w:w="732"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spacing w:val="-6"/>
                <w:kern w:val="0"/>
                <w:sz w:val="18"/>
                <w:szCs w:val="18"/>
              </w:rPr>
            </w:pPr>
            <w:r>
              <w:rPr>
                <w:rFonts w:ascii="仿宋_GB2312" w:eastAsia="仿宋_GB2312" w:hAnsi="仿宋" w:cs="Arial" w:hint="eastAsia"/>
                <w:spacing w:val="-6"/>
                <w:kern w:val="0"/>
                <w:sz w:val="18"/>
                <w:szCs w:val="18"/>
              </w:rPr>
              <w:t>广元市</w:t>
            </w:r>
          </w:p>
        </w:tc>
        <w:tc>
          <w:tcPr>
            <w:tcW w:w="732"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spacing w:val="-6"/>
                <w:kern w:val="0"/>
                <w:sz w:val="18"/>
                <w:szCs w:val="18"/>
              </w:rPr>
            </w:pPr>
            <w:r>
              <w:rPr>
                <w:rFonts w:ascii="仿宋_GB2312" w:eastAsia="仿宋_GB2312" w:hAnsi="仿宋" w:cs="Arial" w:hint="eastAsia"/>
                <w:spacing w:val="-6"/>
                <w:kern w:val="0"/>
                <w:sz w:val="18"/>
                <w:szCs w:val="18"/>
              </w:rPr>
              <w:t>利州区</w:t>
            </w:r>
          </w:p>
        </w:tc>
        <w:tc>
          <w:tcPr>
            <w:tcW w:w="732"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spacing w:val="-6"/>
                <w:kern w:val="0"/>
                <w:sz w:val="18"/>
                <w:szCs w:val="18"/>
              </w:rPr>
            </w:pPr>
            <w:r>
              <w:rPr>
                <w:rFonts w:ascii="仿宋_GB2312" w:eastAsia="仿宋_GB2312" w:hAnsi="仿宋" w:cs="Arial" w:hint="eastAsia"/>
                <w:spacing w:val="-6"/>
                <w:kern w:val="0"/>
                <w:sz w:val="18"/>
                <w:szCs w:val="18"/>
              </w:rPr>
              <w:t>昭化区</w:t>
            </w:r>
          </w:p>
        </w:tc>
        <w:tc>
          <w:tcPr>
            <w:tcW w:w="732"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spacing w:val="-6"/>
                <w:kern w:val="0"/>
                <w:sz w:val="18"/>
                <w:szCs w:val="18"/>
              </w:rPr>
            </w:pPr>
            <w:r>
              <w:rPr>
                <w:rFonts w:ascii="仿宋_GB2312" w:eastAsia="仿宋_GB2312" w:hAnsi="仿宋" w:cs="Arial" w:hint="eastAsia"/>
                <w:spacing w:val="-6"/>
                <w:kern w:val="0"/>
                <w:sz w:val="18"/>
                <w:szCs w:val="18"/>
              </w:rPr>
              <w:t>朝天区</w:t>
            </w:r>
          </w:p>
        </w:tc>
        <w:tc>
          <w:tcPr>
            <w:tcW w:w="732"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spacing w:val="-6"/>
                <w:kern w:val="0"/>
                <w:sz w:val="18"/>
                <w:szCs w:val="18"/>
              </w:rPr>
            </w:pPr>
            <w:r>
              <w:rPr>
                <w:rFonts w:ascii="仿宋_GB2312" w:eastAsia="仿宋_GB2312" w:hAnsi="仿宋" w:cs="Arial" w:hint="eastAsia"/>
                <w:spacing w:val="-6"/>
                <w:kern w:val="0"/>
                <w:sz w:val="18"/>
                <w:szCs w:val="18"/>
              </w:rPr>
              <w:t>旺苍县</w:t>
            </w:r>
          </w:p>
        </w:tc>
        <w:tc>
          <w:tcPr>
            <w:tcW w:w="732"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spacing w:val="-6"/>
                <w:kern w:val="0"/>
                <w:sz w:val="18"/>
                <w:szCs w:val="18"/>
              </w:rPr>
            </w:pPr>
            <w:r>
              <w:rPr>
                <w:rFonts w:ascii="仿宋_GB2312" w:eastAsia="仿宋_GB2312" w:hAnsi="仿宋" w:cs="Arial" w:hint="eastAsia"/>
                <w:spacing w:val="-6"/>
                <w:kern w:val="0"/>
                <w:sz w:val="18"/>
                <w:szCs w:val="18"/>
              </w:rPr>
              <w:t>青川县</w:t>
            </w:r>
          </w:p>
        </w:tc>
        <w:tc>
          <w:tcPr>
            <w:tcW w:w="732" w:type="dxa"/>
            <w:tcBorders>
              <w:top w:val="single" w:sz="4" w:space="0" w:color="auto"/>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spacing w:val="-6"/>
                <w:kern w:val="0"/>
                <w:sz w:val="18"/>
                <w:szCs w:val="18"/>
              </w:rPr>
            </w:pPr>
            <w:r>
              <w:rPr>
                <w:rFonts w:ascii="仿宋_GB2312" w:eastAsia="仿宋_GB2312" w:hAnsi="仿宋" w:cs="Arial" w:hint="eastAsia"/>
                <w:spacing w:val="-6"/>
                <w:kern w:val="0"/>
                <w:sz w:val="18"/>
                <w:szCs w:val="18"/>
              </w:rPr>
              <w:t>剑阁县</w:t>
            </w:r>
          </w:p>
        </w:tc>
        <w:tc>
          <w:tcPr>
            <w:tcW w:w="732" w:type="dxa"/>
            <w:tcBorders>
              <w:top w:val="single" w:sz="4" w:space="0" w:color="auto"/>
              <w:left w:val="nil"/>
              <w:bottom w:val="single" w:sz="4" w:space="0" w:color="auto"/>
              <w:right w:val="nil"/>
            </w:tcBorders>
            <w:vAlign w:val="bottom"/>
          </w:tcPr>
          <w:p w:rsidR="001849E7" w:rsidRDefault="001849E7" w:rsidP="00793DA8">
            <w:pPr>
              <w:widowControl/>
              <w:spacing w:line="320" w:lineRule="exact"/>
              <w:jc w:val="left"/>
              <w:rPr>
                <w:rFonts w:ascii="仿宋_GB2312" w:eastAsia="仿宋_GB2312" w:hAnsi="仿宋" w:cs="Arial"/>
                <w:spacing w:val="-6"/>
                <w:kern w:val="0"/>
                <w:sz w:val="18"/>
                <w:szCs w:val="18"/>
              </w:rPr>
            </w:pPr>
            <w:r>
              <w:rPr>
                <w:rFonts w:ascii="仿宋_GB2312" w:eastAsia="仿宋_GB2312" w:hAnsi="仿宋" w:cs="Arial" w:hint="eastAsia"/>
                <w:spacing w:val="-6"/>
                <w:kern w:val="0"/>
                <w:sz w:val="18"/>
                <w:szCs w:val="18"/>
              </w:rPr>
              <w:t>苍溪县</w:t>
            </w:r>
          </w:p>
        </w:tc>
      </w:tr>
      <w:tr w:rsidR="001849E7" w:rsidTr="00793DA8">
        <w:trPr>
          <w:trHeight w:val="256"/>
        </w:trPr>
        <w:tc>
          <w:tcPr>
            <w:tcW w:w="296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农业生产经营人员总数</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14125</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1095</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2533</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829</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1494</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3971</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2165</w:t>
            </w:r>
          </w:p>
        </w:tc>
        <w:tc>
          <w:tcPr>
            <w:tcW w:w="732"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2038</w:t>
            </w:r>
          </w:p>
        </w:tc>
      </w:tr>
      <w:tr w:rsidR="001849E7" w:rsidTr="00793DA8">
        <w:trPr>
          <w:trHeight w:val="256"/>
        </w:trPr>
        <w:tc>
          <w:tcPr>
            <w:tcW w:w="296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农业生产经营人员性别构成</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r>
      <w:tr w:rsidR="001849E7" w:rsidTr="00793DA8">
        <w:trPr>
          <w:trHeight w:val="256"/>
        </w:trPr>
        <w:tc>
          <w:tcPr>
            <w:tcW w:w="296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男性</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49.5</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52.8</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43.9</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53.8</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48.4</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47.0</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53.4</w:t>
            </w:r>
          </w:p>
        </w:tc>
        <w:tc>
          <w:tcPr>
            <w:tcW w:w="732"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54.5</w:t>
            </w:r>
          </w:p>
        </w:tc>
      </w:tr>
      <w:tr w:rsidR="001849E7" w:rsidTr="00793DA8">
        <w:trPr>
          <w:trHeight w:val="256"/>
        </w:trPr>
        <w:tc>
          <w:tcPr>
            <w:tcW w:w="296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女性</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50.5</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47.2</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56.1</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46.2</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51.6</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53.0</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46.6</w:t>
            </w:r>
          </w:p>
        </w:tc>
        <w:tc>
          <w:tcPr>
            <w:tcW w:w="732"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45.5</w:t>
            </w:r>
          </w:p>
        </w:tc>
      </w:tr>
      <w:tr w:rsidR="001849E7" w:rsidTr="00793DA8">
        <w:trPr>
          <w:trHeight w:val="256"/>
        </w:trPr>
        <w:tc>
          <w:tcPr>
            <w:tcW w:w="296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农业生产经营人员年龄构成</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r>
      <w:tr w:rsidR="001849E7" w:rsidTr="00793DA8">
        <w:trPr>
          <w:trHeight w:val="256"/>
        </w:trPr>
        <w:tc>
          <w:tcPr>
            <w:tcW w:w="296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lastRenderedPageBreak/>
              <w:t>年龄35岁及以下</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14.9</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13.4</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9.8</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13.4</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15.9</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20.4</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13.5</w:t>
            </w:r>
          </w:p>
        </w:tc>
        <w:tc>
          <w:tcPr>
            <w:tcW w:w="732"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12.5</w:t>
            </w:r>
          </w:p>
        </w:tc>
      </w:tr>
      <w:tr w:rsidR="001849E7" w:rsidTr="00793DA8">
        <w:trPr>
          <w:trHeight w:val="256"/>
        </w:trPr>
        <w:tc>
          <w:tcPr>
            <w:tcW w:w="296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年龄36-54岁</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58.7</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59.1</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53.4</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66.1</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64.7</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57.4</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61.4</w:t>
            </w:r>
          </w:p>
        </w:tc>
        <w:tc>
          <w:tcPr>
            <w:tcW w:w="732"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57.4</w:t>
            </w:r>
          </w:p>
        </w:tc>
      </w:tr>
      <w:tr w:rsidR="001849E7" w:rsidTr="00793DA8">
        <w:trPr>
          <w:trHeight w:val="256"/>
        </w:trPr>
        <w:tc>
          <w:tcPr>
            <w:tcW w:w="296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年龄55岁及</w:t>
            </w:r>
            <w:proofErr w:type="gramStart"/>
            <w:r>
              <w:rPr>
                <w:rFonts w:ascii="仿宋_GB2312" w:eastAsia="仿宋_GB2312" w:hAnsi="仿宋" w:cs="Arial" w:hint="eastAsia"/>
                <w:kern w:val="0"/>
                <w:sz w:val="18"/>
                <w:szCs w:val="18"/>
              </w:rPr>
              <w:t xml:space="preserve">以上　</w:t>
            </w:r>
            <w:proofErr w:type="gramEnd"/>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26.4</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27.5</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36.8</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20.5</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19.4</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22.2</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25.1</w:t>
            </w:r>
          </w:p>
        </w:tc>
        <w:tc>
          <w:tcPr>
            <w:tcW w:w="732"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30.1</w:t>
            </w:r>
          </w:p>
        </w:tc>
      </w:tr>
      <w:tr w:rsidR="001849E7" w:rsidTr="00793DA8">
        <w:trPr>
          <w:trHeight w:val="256"/>
        </w:trPr>
        <w:tc>
          <w:tcPr>
            <w:tcW w:w="296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农业生产经营人员受教育程度构成</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r>
      <w:tr w:rsidR="001849E7" w:rsidTr="00793DA8">
        <w:trPr>
          <w:trHeight w:val="256"/>
        </w:trPr>
        <w:tc>
          <w:tcPr>
            <w:tcW w:w="296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未上过学</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5.5</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4.9</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15</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7.9</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3.1</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4.9</w:t>
            </w:r>
          </w:p>
        </w:tc>
        <w:tc>
          <w:tcPr>
            <w:tcW w:w="732"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4.4</w:t>
            </w:r>
          </w:p>
        </w:tc>
      </w:tr>
      <w:tr w:rsidR="001849E7" w:rsidTr="00793DA8">
        <w:trPr>
          <w:trHeight w:val="256"/>
        </w:trPr>
        <w:tc>
          <w:tcPr>
            <w:tcW w:w="296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小学</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40.2</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50.6</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43.5</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39.6</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37.3</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40.8</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32.1</w:t>
            </w:r>
          </w:p>
        </w:tc>
        <w:tc>
          <w:tcPr>
            <w:tcW w:w="732"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40.4</w:t>
            </w:r>
          </w:p>
        </w:tc>
      </w:tr>
      <w:tr w:rsidR="001849E7" w:rsidTr="00793DA8">
        <w:trPr>
          <w:trHeight w:val="256"/>
        </w:trPr>
        <w:tc>
          <w:tcPr>
            <w:tcW w:w="296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初中</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42.8</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34.1</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33.6</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41.5</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48.5</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45.6</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50.6</w:t>
            </w:r>
          </w:p>
        </w:tc>
        <w:tc>
          <w:tcPr>
            <w:tcW w:w="732"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41.4</w:t>
            </w:r>
          </w:p>
        </w:tc>
      </w:tr>
      <w:tr w:rsidR="001849E7" w:rsidTr="00793DA8">
        <w:trPr>
          <w:trHeight w:val="256"/>
        </w:trPr>
        <w:tc>
          <w:tcPr>
            <w:tcW w:w="296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高中或中专</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9.4</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8.1</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6.8</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8.9</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8.6</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10.3</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10.3</w:t>
            </w:r>
          </w:p>
        </w:tc>
        <w:tc>
          <w:tcPr>
            <w:tcW w:w="732"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11.4</w:t>
            </w:r>
          </w:p>
        </w:tc>
      </w:tr>
      <w:tr w:rsidR="001849E7" w:rsidTr="00793DA8">
        <w:trPr>
          <w:trHeight w:val="256"/>
        </w:trPr>
        <w:tc>
          <w:tcPr>
            <w:tcW w:w="296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大专及以上</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2.1</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2.3</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1.1</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2.1</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2.5</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2.3</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2.1</w:t>
            </w:r>
          </w:p>
        </w:tc>
        <w:tc>
          <w:tcPr>
            <w:tcW w:w="732"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2.4</w:t>
            </w:r>
          </w:p>
        </w:tc>
      </w:tr>
      <w:tr w:rsidR="001849E7" w:rsidTr="00793DA8">
        <w:trPr>
          <w:trHeight w:val="256"/>
        </w:trPr>
        <w:tc>
          <w:tcPr>
            <w:tcW w:w="296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农业生产经营人员主要从事农业行业构成</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32"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r>
      <w:tr w:rsidR="001849E7" w:rsidTr="00793DA8">
        <w:trPr>
          <w:trHeight w:val="256"/>
        </w:trPr>
        <w:tc>
          <w:tcPr>
            <w:tcW w:w="296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种植业</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60.9</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48.3</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69.1</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65.0</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44.2</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70.1</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59.3</w:t>
            </w:r>
          </w:p>
        </w:tc>
        <w:tc>
          <w:tcPr>
            <w:tcW w:w="732"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52.0</w:t>
            </w:r>
          </w:p>
        </w:tc>
      </w:tr>
      <w:tr w:rsidR="001849E7" w:rsidTr="00793DA8">
        <w:trPr>
          <w:trHeight w:val="256"/>
        </w:trPr>
        <w:tc>
          <w:tcPr>
            <w:tcW w:w="296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林业</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8.3</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14.9</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5.4</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11.2</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8.8</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8.4</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5.5</w:t>
            </w:r>
          </w:p>
        </w:tc>
        <w:tc>
          <w:tcPr>
            <w:tcW w:w="732"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9.8</w:t>
            </w:r>
          </w:p>
        </w:tc>
      </w:tr>
      <w:tr w:rsidR="001849E7" w:rsidTr="00793DA8">
        <w:trPr>
          <w:trHeight w:val="256"/>
        </w:trPr>
        <w:tc>
          <w:tcPr>
            <w:tcW w:w="296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畜牧业</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27.5</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34.8</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22.6</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22.6</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45.1</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17.9</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31.6</w:t>
            </w:r>
          </w:p>
        </w:tc>
        <w:tc>
          <w:tcPr>
            <w:tcW w:w="732"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32.9</w:t>
            </w:r>
          </w:p>
        </w:tc>
      </w:tr>
      <w:tr w:rsidR="001849E7" w:rsidTr="00793DA8">
        <w:trPr>
          <w:trHeight w:val="256"/>
        </w:trPr>
        <w:tc>
          <w:tcPr>
            <w:tcW w:w="296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渔业</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1.5</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0.0</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2.5</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0.6</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0.8</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1.1</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1.7</w:t>
            </w:r>
          </w:p>
        </w:tc>
        <w:tc>
          <w:tcPr>
            <w:tcW w:w="732"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2.3</w:t>
            </w:r>
          </w:p>
        </w:tc>
      </w:tr>
      <w:tr w:rsidR="001849E7" w:rsidTr="00793DA8">
        <w:trPr>
          <w:trHeight w:val="256"/>
        </w:trPr>
        <w:tc>
          <w:tcPr>
            <w:tcW w:w="2963" w:type="dxa"/>
            <w:tcBorders>
              <w:top w:val="nil"/>
              <w:left w:val="nil"/>
              <w:bottom w:val="single" w:sz="4" w:space="0" w:color="auto"/>
              <w:right w:val="single" w:sz="4" w:space="0" w:color="auto"/>
            </w:tcBorders>
            <w:vAlign w:val="bottom"/>
          </w:tcPr>
          <w:p w:rsidR="001849E7" w:rsidRDefault="001849E7" w:rsidP="00793DA8">
            <w:pPr>
              <w:widowControl/>
              <w:spacing w:line="320" w:lineRule="exact"/>
              <w:jc w:val="left"/>
              <w:rPr>
                <w:rFonts w:ascii="仿宋_GB2312" w:eastAsia="仿宋_GB2312" w:hAnsi="仿宋" w:cs="Arial"/>
                <w:kern w:val="0"/>
                <w:sz w:val="18"/>
                <w:szCs w:val="18"/>
              </w:rPr>
            </w:pPr>
            <w:r>
              <w:rPr>
                <w:rFonts w:ascii="仿宋_GB2312" w:eastAsia="仿宋_GB2312" w:hAnsi="仿宋" w:cs="Arial" w:hint="eastAsia"/>
                <w:kern w:val="0"/>
                <w:sz w:val="18"/>
                <w:szCs w:val="18"/>
              </w:rPr>
              <w:t>农林牧渔服务业</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1.8</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2.0</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0.4</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0.6</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1.1</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2.5</w:t>
            </w:r>
          </w:p>
        </w:tc>
        <w:tc>
          <w:tcPr>
            <w:tcW w:w="732" w:type="dxa"/>
            <w:tcBorders>
              <w:top w:val="nil"/>
              <w:left w:val="nil"/>
              <w:bottom w:val="single" w:sz="4" w:space="0" w:color="auto"/>
              <w:right w:val="single" w:sz="4" w:space="0" w:color="auto"/>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1.9</w:t>
            </w:r>
          </w:p>
        </w:tc>
        <w:tc>
          <w:tcPr>
            <w:tcW w:w="732" w:type="dxa"/>
            <w:tcBorders>
              <w:top w:val="nil"/>
              <w:left w:val="nil"/>
              <w:bottom w:val="single" w:sz="4" w:space="0" w:color="auto"/>
              <w:right w:val="nil"/>
            </w:tcBorders>
            <w:vAlign w:val="center"/>
          </w:tcPr>
          <w:p w:rsidR="001849E7" w:rsidRDefault="001849E7" w:rsidP="00793DA8">
            <w:pPr>
              <w:widowControl/>
              <w:spacing w:line="320" w:lineRule="exact"/>
              <w:jc w:val="right"/>
              <w:rPr>
                <w:rFonts w:ascii="仿宋_GB2312" w:eastAsia="仿宋_GB2312" w:hAnsi="仿宋" w:cs="Arial"/>
                <w:kern w:val="0"/>
                <w:sz w:val="18"/>
                <w:szCs w:val="18"/>
              </w:rPr>
            </w:pPr>
            <w:r>
              <w:rPr>
                <w:rFonts w:ascii="仿宋_GB2312" w:eastAsia="仿宋_GB2312" w:hAnsi="仿宋" w:cs="Arial" w:hint="eastAsia"/>
                <w:kern w:val="0"/>
                <w:sz w:val="18"/>
                <w:szCs w:val="18"/>
              </w:rPr>
              <w:t>3.0</w:t>
            </w:r>
          </w:p>
        </w:tc>
      </w:tr>
    </w:tbl>
    <w:p w:rsidR="001849E7" w:rsidRDefault="001849E7" w:rsidP="001849E7">
      <w:pPr>
        <w:spacing w:line="560" w:lineRule="exact"/>
        <w:ind w:firstLineChars="200" w:firstLine="640"/>
        <w:rPr>
          <w:rFonts w:ascii="Times New Roman" w:eastAsia="黑体" w:hAnsi="Times New Roman"/>
          <w:color w:val="FF0000"/>
          <w:sz w:val="32"/>
          <w:szCs w:val="32"/>
        </w:rPr>
      </w:pPr>
    </w:p>
    <w:p w:rsidR="001849E7" w:rsidRDefault="001849E7" w:rsidP="001849E7">
      <w:pPr>
        <w:spacing w:line="360" w:lineRule="auto"/>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三、农业经营单位农业生产经营人员数量和结构</w:t>
      </w:r>
    </w:p>
    <w:p w:rsidR="001849E7" w:rsidRDefault="001849E7" w:rsidP="001849E7">
      <w:pPr>
        <w:spacing w:line="576"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2016年，农业经营单位有农业生产经营人员3.1万人，其中，女性1.4万人。年龄35岁及以下的有0.4万人，年龄在36至54岁之间的有1.9万人，年龄55岁及以上的有0.8万人。</w:t>
      </w:r>
    </w:p>
    <w:p w:rsidR="001849E7" w:rsidRDefault="001849E7" w:rsidP="001849E7">
      <w:pPr>
        <w:widowControl/>
        <w:spacing w:line="560" w:lineRule="exact"/>
        <w:jc w:val="center"/>
        <w:rPr>
          <w:rFonts w:ascii="黑体" w:eastAsia="黑体" w:hAnsi="黑体"/>
          <w:bCs/>
          <w:color w:val="000000"/>
          <w:kern w:val="0"/>
          <w:sz w:val="24"/>
          <w:szCs w:val="24"/>
        </w:rPr>
      </w:pPr>
    </w:p>
    <w:p w:rsidR="001849E7" w:rsidRDefault="001849E7" w:rsidP="001849E7">
      <w:pPr>
        <w:widowControl/>
        <w:spacing w:line="560" w:lineRule="exact"/>
        <w:ind w:firstLineChars="200" w:firstLine="640"/>
        <w:rPr>
          <w:rFonts w:ascii="黑体" w:eastAsia="黑体" w:hAnsi="黑体"/>
          <w:bCs/>
          <w:kern w:val="0"/>
          <w:sz w:val="32"/>
          <w:szCs w:val="32"/>
        </w:rPr>
      </w:pPr>
    </w:p>
    <w:p w:rsidR="001849E7" w:rsidRDefault="001849E7" w:rsidP="001849E7">
      <w:pPr>
        <w:widowControl/>
        <w:spacing w:line="560" w:lineRule="exact"/>
        <w:ind w:firstLineChars="200" w:firstLine="640"/>
        <w:rPr>
          <w:rFonts w:ascii="黑体" w:eastAsia="黑体" w:hAnsi="黑体"/>
          <w:bCs/>
          <w:kern w:val="0"/>
          <w:sz w:val="32"/>
          <w:szCs w:val="32"/>
        </w:rPr>
      </w:pPr>
      <w:r>
        <w:rPr>
          <w:rFonts w:ascii="黑体" w:eastAsia="黑体" w:hAnsi="黑体"/>
          <w:bCs/>
          <w:kern w:val="0"/>
          <w:sz w:val="32"/>
          <w:szCs w:val="32"/>
        </w:rPr>
        <w:t>表3</w:t>
      </w:r>
      <w:r>
        <w:rPr>
          <w:rFonts w:ascii="黑体" w:eastAsia="黑体" w:hAnsi="黑体" w:hint="eastAsia"/>
          <w:bCs/>
          <w:kern w:val="0"/>
          <w:sz w:val="32"/>
          <w:szCs w:val="32"/>
        </w:rPr>
        <w:t xml:space="preserve">   </w:t>
      </w:r>
      <w:r>
        <w:rPr>
          <w:rFonts w:ascii="黑体" w:eastAsia="黑体" w:hAnsi="黑体"/>
          <w:bCs/>
          <w:kern w:val="0"/>
          <w:sz w:val="32"/>
          <w:szCs w:val="32"/>
        </w:rPr>
        <w:t>农业经营单位农业生产经营人员数量和结构</w:t>
      </w:r>
    </w:p>
    <w:p w:rsidR="001849E7" w:rsidRDefault="001849E7" w:rsidP="001849E7">
      <w:pPr>
        <w:wordWrap w:val="0"/>
        <w:jc w:val="right"/>
        <w:rPr>
          <w:rFonts w:ascii="仿宋_GB2312" w:eastAsia="仿宋_GB2312" w:hAnsi="仿宋"/>
          <w:b/>
          <w:sz w:val="18"/>
          <w:szCs w:val="18"/>
        </w:rPr>
      </w:pPr>
      <w:r>
        <w:rPr>
          <w:rFonts w:ascii="仿宋_GB2312" w:eastAsia="仿宋_GB2312" w:hAnsi="仿宋" w:hint="eastAsia"/>
          <w:kern w:val="0"/>
          <w:sz w:val="18"/>
          <w:szCs w:val="18"/>
        </w:rPr>
        <w:t>单位：人、%</w:t>
      </w:r>
    </w:p>
    <w:tbl>
      <w:tblPr>
        <w:tblW w:w="0" w:type="auto"/>
        <w:tblInd w:w="94" w:type="dxa"/>
        <w:tblLayout w:type="fixed"/>
        <w:tblLook w:val="0000"/>
      </w:tblPr>
      <w:tblGrid>
        <w:gridCol w:w="3146"/>
        <w:gridCol w:w="758"/>
        <w:gridCol w:w="758"/>
        <w:gridCol w:w="758"/>
        <w:gridCol w:w="758"/>
        <w:gridCol w:w="758"/>
        <w:gridCol w:w="758"/>
        <w:gridCol w:w="758"/>
        <w:gridCol w:w="758"/>
      </w:tblGrid>
      <w:tr w:rsidR="001849E7" w:rsidTr="00793DA8">
        <w:trPr>
          <w:trHeight w:val="257"/>
        </w:trPr>
        <w:tc>
          <w:tcPr>
            <w:tcW w:w="3146"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 xml:space="preserve">　</w:t>
            </w:r>
          </w:p>
        </w:tc>
        <w:tc>
          <w:tcPr>
            <w:tcW w:w="758"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广元市</w:t>
            </w:r>
          </w:p>
        </w:tc>
        <w:tc>
          <w:tcPr>
            <w:tcW w:w="758"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利州区</w:t>
            </w:r>
          </w:p>
        </w:tc>
        <w:tc>
          <w:tcPr>
            <w:tcW w:w="758"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昭化区</w:t>
            </w:r>
          </w:p>
        </w:tc>
        <w:tc>
          <w:tcPr>
            <w:tcW w:w="758"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朝天区</w:t>
            </w:r>
          </w:p>
        </w:tc>
        <w:tc>
          <w:tcPr>
            <w:tcW w:w="758"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旺苍县</w:t>
            </w:r>
          </w:p>
        </w:tc>
        <w:tc>
          <w:tcPr>
            <w:tcW w:w="758"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青川县</w:t>
            </w:r>
          </w:p>
        </w:tc>
        <w:tc>
          <w:tcPr>
            <w:tcW w:w="758" w:type="dxa"/>
            <w:tcBorders>
              <w:top w:val="single" w:sz="4" w:space="0" w:color="auto"/>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剑阁县</w:t>
            </w:r>
          </w:p>
        </w:tc>
        <w:tc>
          <w:tcPr>
            <w:tcW w:w="758" w:type="dxa"/>
            <w:tcBorders>
              <w:top w:val="single" w:sz="4" w:space="0" w:color="auto"/>
              <w:left w:val="nil"/>
              <w:bottom w:val="single" w:sz="4" w:space="0" w:color="auto"/>
              <w:right w:val="nil"/>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苍溪县</w:t>
            </w:r>
          </w:p>
        </w:tc>
      </w:tr>
      <w:tr w:rsidR="001849E7" w:rsidTr="00793DA8">
        <w:trPr>
          <w:trHeight w:val="257"/>
        </w:trPr>
        <w:tc>
          <w:tcPr>
            <w:tcW w:w="314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农业生产经营人员总数</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30936</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2736</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5543</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3735</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4834</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3652</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5513</w:t>
            </w:r>
          </w:p>
        </w:tc>
        <w:tc>
          <w:tcPr>
            <w:tcW w:w="758"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4923</w:t>
            </w:r>
          </w:p>
        </w:tc>
      </w:tr>
      <w:tr w:rsidR="001849E7" w:rsidTr="00793DA8">
        <w:trPr>
          <w:trHeight w:val="257"/>
        </w:trPr>
        <w:tc>
          <w:tcPr>
            <w:tcW w:w="314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农业生产经营人员性别构成</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r>
      <w:tr w:rsidR="001849E7" w:rsidTr="00793DA8">
        <w:trPr>
          <w:trHeight w:val="257"/>
        </w:trPr>
        <w:tc>
          <w:tcPr>
            <w:tcW w:w="314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男性</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55.0</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50.3</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48.5</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54.3</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52.9</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49.5</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64.7</w:t>
            </w:r>
          </w:p>
        </w:tc>
        <w:tc>
          <w:tcPr>
            <w:tcW w:w="758"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60.6</w:t>
            </w:r>
          </w:p>
        </w:tc>
      </w:tr>
      <w:tr w:rsidR="001849E7" w:rsidTr="00793DA8">
        <w:trPr>
          <w:trHeight w:val="257"/>
        </w:trPr>
        <w:tc>
          <w:tcPr>
            <w:tcW w:w="314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女性</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45.0</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49.7</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51.5</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45.7</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47.1</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50.5</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35.3</w:t>
            </w:r>
          </w:p>
        </w:tc>
        <w:tc>
          <w:tcPr>
            <w:tcW w:w="758"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39.4</w:t>
            </w:r>
          </w:p>
        </w:tc>
      </w:tr>
      <w:tr w:rsidR="001849E7" w:rsidTr="00793DA8">
        <w:trPr>
          <w:trHeight w:val="257"/>
        </w:trPr>
        <w:tc>
          <w:tcPr>
            <w:tcW w:w="314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农业生产经营人员年龄构成</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r>
      <w:tr w:rsidR="001849E7" w:rsidTr="00793DA8">
        <w:trPr>
          <w:trHeight w:val="257"/>
        </w:trPr>
        <w:tc>
          <w:tcPr>
            <w:tcW w:w="314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年龄35岁及以下</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13.7</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16</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11.2</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15.8</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14.5</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17.7</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12.0</w:t>
            </w:r>
          </w:p>
        </w:tc>
        <w:tc>
          <w:tcPr>
            <w:tcW w:w="758"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11.6</w:t>
            </w:r>
          </w:p>
        </w:tc>
      </w:tr>
      <w:tr w:rsidR="001849E7" w:rsidTr="00793DA8">
        <w:trPr>
          <w:trHeight w:val="257"/>
        </w:trPr>
        <w:tc>
          <w:tcPr>
            <w:tcW w:w="314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年龄36-54岁</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60.2</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58.1</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52.6</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67.3</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63.1</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64.1</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64.7</w:t>
            </w:r>
          </w:p>
        </w:tc>
        <w:tc>
          <w:tcPr>
            <w:tcW w:w="758"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53.7</w:t>
            </w:r>
          </w:p>
        </w:tc>
      </w:tr>
      <w:tr w:rsidR="001849E7" w:rsidTr="00793DA8">
        <w:trPr>
          <w:trHeight w:val="257"/>
        </w:trPr>
        <w:tc>
          <w:tcPr>
            <w:tcW w:w="314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年龄55岁及</w:t>
            </w:r>
            <w:proofErr w:type="gramStart"/>
            <w:r>
              <w:rPr>
                <w:rFonts w:ascii="仿宋_GB2312" w:eastAsia="仿宋_GB2312" w:hAnsi="仿宋" w:cs="Arial" w:hint="eastAsia"/>
                <w:kern w:val="0"/>
                <w:sz w:val="18"/>
                <w:szCs w:val="18"/>
              </w:rPr>
              <w:t xml:space="preserve">以上　</w:t>
            </w:r>
            <w:proofErr w:type="gramEnd"/>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26.1</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25.9</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36.2</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16.9</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22.4</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18.2</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23.3</w:t>
            </w:r>
          </w:p>
        </w:tc>
        <w:tc>
          <w:tcPr>
            <w:tcW w:w="758"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34.7</w:t>
            </w:r>
          </w:p>
        </w:tc>
      </w:tr>
      <w:tr w:rsidR="001849E7" w:rsidTr="00793DA8">
        <w:trPr>
          <w:trHeight w:val="257"/>
        </w:trPr>
        <w:tc>
          <w:tcPr>
            <w:tcW w:w="314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lastRenderedPageBreak/>
              <w:t>农业生产经营人员受教育程度构成</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r>
      <w:tr w:rsidR="001849E7" w:rsidTr="00793DA8">
        <w:trPr>
          <w:trHeight w:val="257"/>
        </w:trPr>
        <w:tc>
          <w:tcPr>
            <w:tcW w:w="314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未上过学</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4.0</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6.6</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7.1</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3.4</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1.7</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0.5</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3.3</w:t>
            </w:r>
          </w:p>
        </w:tc>
        <w:tc>
          <w:tcPr>
            <w:tcW w:w="758"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5.1</w:t>
            </w:r>
          </w:p>
        </w:tc>
      </w:tr>
      <w:tr w:rsidR="001849E7" w:rsidTr="00793DA8">
        <w:trPr>
          <w:trHeight w:val="257"/>
        </w:trPr>
        <w:tc>
          <w:tcPr>
            <w:tcW w:w="314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小学</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31.8</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35.1</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39.5</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29.9</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29.3</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35.1</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23.1</w:t>
            </w:r>
          </w:p>
        </w:tc>
        <w:tc>
          <w:tcPr>
            <w:tcW w:w="758"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32.3</w:t>
            </w:r>
          </w:p>
        </w:tc>
      </w:tr>
      <w:tr w:rsidR="001849E7" w:rsidTr="00793DA8">
        <w:trPr>
          <w:trHeight w:val="257"/>
        </w:trPr>
        <w:tc>
          <w:tcPr>
            <w:tcW w:w="314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初中</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41.5</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40.4</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38.7</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42.1</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47.4</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44.0</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42.0</w:t>
            </w:r>
          </w:p>
        </w:tc>
        <w:tc>
          <w:tcPr>
            <w:tcW w:w="758"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36.6</w:t>
            </w:r>
          </w:p>
        </w:tc>
      </w:tr>
      <w:tr w:rsidR="001849E7" w:rsidTr="00793DA8">
        <w:trPr>
          <w:trHeight w:val="257"/>
        </w:trPr>
        <w:tc>
          <w:tcPr>
            <w:tcW w:w="314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高中或中专</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14.2</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12.3</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9.7</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14.8</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13.5</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13.6</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18.5</w:t>
            </w:r>
          </w:p>
        </w:tc>
        <w:tc>
          <w:tcPr>
            <w:tcW w:w="758"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16.1</w:t>
            </w:r>
          </w:p>
        </w:tc>
      </w:tr>
      <w:tr w:rsidR="001849E7" w:rsidTr="00793DA8">
        <w:trPr>
          <w:trHeight w:val="257"/>
        </w:trPr>
        <w:tc>
          <w:tcPr>
            <w:tcW w:w="314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大专及以上</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8.5</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5.6</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5.0</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9.8</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8.1</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6.8</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13.1</w:t>
            </w:r>
          </w:p>
        </w:tc>
        <w:tc>
          <w:tcPr>
            <w:tcW w:w="758"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9.9</w:t>
            </w:r>
          </w:p>
        </w:tc>
      </w:tr>
      <w:tr w:rsidR="001849E7" w:rsidTr="00793DA8">
        <w:trPr>
          <w:trHeight w:val="257"/>
        </w:trPr>
        <w:tc>
          <w:tcPr>
            <w:tcW w:w="314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农业生产经营人员主要从事农业行业构成</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c>
          <w:tcPr>
            <w:tcW w:w="758"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w:t>
            </w:r>
          </w:p>
        </w:tc>
      </w:tr>
      <w:tr w:rsidR="001849E7" w:rsidTr="00793DA8">
        <w:trPr>
          <w:trHeight w:val="257"/>
        </w:trPr>
        <w:tc>
          <w:tcPr>
            <w:tcW w:w="314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种植业</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54.7</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57.6</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64.3</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58.2</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60.4</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59.6</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35.7</w:t>
            </w:r>
          </w:p>
        </w:tc>
        <w:tc>
          <w:tcPr>
            <w:tcW w:w="758"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51.8</w:t>
            </w:r>
          </w:p>
        </w:tc>
      </w:tr>
      <w:tr w:rsidR="001849E7" w:rsidTr="00793DA8">
        <w:trPr>
          <w:trHeight w:val="257"/>
        </w:trPr>
        <w:tc>
          <w:tcPr>
            <w:tcW w:w="314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林业</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10.7</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14.3</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9.0</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10.0</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7.9</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8.9</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11.0</w:t>
            </w:r>
          </w:p>
        </w:tc>
        <w:tc>
          <w:tcPr>
            <w:tcW w:w="758"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14.9</w:t>
            </w:r>
          </w:p>
        </w:tc>
      </w:tr>
      <w:tr w:rsidR="001849E7" w:rsidTr="00793DA8">
        <w:trPr>
          <w:trHeight w:val="257"/>
        </w:trPr>
        <w:tc>
          <w:tcPr>
            <w:tcW w:w="314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畜牧业</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17.1</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17.7</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18.1</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8.8</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20.4</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13.9</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25.6</w:t>
            </w:r>
          </w:p>
        </w:tc>
        <w:tc>
          <w:tcPr>
            <w:tcW w:w="758"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11.3</w:t>
            </w:r>
          </w:p>
        </w:tc>
      </w:tr>
      <w:tr w:rsidR="001849E7" w:rsidTr="00793DA8">
        <w:trPr>
          <w:trHeight w:val="257"/>
        </w:trPr>
        <w:tc>
          <w:tcPr>
            <w:tcW w:w="314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渔业</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2.8</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4.3</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3.1</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1.6</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2.4</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4.3</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1.9</w:t>
            </w:r>
          </w:p>
        </w:tc>
        <w:tc>
          <w:tcPr>
            <w:tcW w:w="758"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2.9</w:t>
            </w:r>
          </w:p>
        </w:tc>
      </w:tr>
      <w:tr w:rsidR="001849E7" w:rsidTr="00793DA8">
        <w:trPr>
          <w:trHeight w:val="257"/>
        </w:trPr>
        <w:tc>
          <w:tcPr>
            <w:tcW w:w="3146" w:type="dxa"/>
            <w:tcBorders>
              <w:top w:val="nil"/>
              <w:left w:val="nil"/>
              <w:bottom w:val="single" w:sz="4" w:space="0" w:color="auto"/>
              <w:right w:val="single" w:sz="4" w:space="0" w:color="auto"/>
            </w:tcBorders>
            <w:vAlign w:val="bottom"/>
          </w:tcPr>
          <w:p w:rsidR="001849E7" w:rsidRDefault="001849E7" w:rsidP="00793DA8">
            <w:pPr>
              <w:widowControl/>
              <w:jc w:val="left"/>
              <w:rPr>
                <w:rFonts w:ascii="仿宋_GB2312" w:eastAsia="仿宋_GB2312" w:hAnsi="仿宋" w:cs="Arial"/>
                <w:kern w:val="0"/>
                <w:sz w:val="18"/>
                <w:szCs w:val="18"/>
              </w:rPr>
            </w:pPr>
            <w:r>
              <w:rPr>
                <w:rFonts w:ascii="仿宋_GB2312" w:eastAsia="仿宋_GB2312" w:hAnsi="仿宋" w:cs="Arial" w:hint="eastAsia"/>
                <w:kern w:val="0"/>
                <w:sz w:val="18"/>
                <w:szCs w:val="18"/>
              </w:rPr>
              <w:t>农林牧渔服务业</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14.7</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6.1</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5.5</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21.4</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8.9</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13.3</w:t>
            </w:r>
          </w:p>
        </w:tc>
        <w:tc>
          <w:tcPr>
            <w:tcW w:w="758" w:type="dxa"/>
            <w:tcBorders>
              <w:top w:val="nil"/>
              <w:left w:val="nil"/>
              <w:bottom w:val="single" w:sz="4" w:space="0" w:color="auto"/>
              <w:right w:val="single" w:sz="4" w:space="0" w:color="auto"/>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25.8</w:t>
            </w:r>
          </w:p>
        </w:tc>
        <w:tc>
          <w:tcPr>
            <w:tcW w:w="758" w:type="dxa"/>
            <w:tcBorders>
              <w:top w:val="nil"/>
              <w:left w:val="nil"/>
              <w:bottom w:val="single" w:sz="4" w:space="0" w:color="auto"/>
              <w:right w:val="nil"/>
            </w:tcBorders>
            <w:vAlign w:val="center"/>
          </w:tcPr>
          <w:p w:rsidR="001849E7" w:rsidRDefault="001849E7" w:rsidP="00793DA8">
            <w:pPr>
              <w:widowControl/>
              <w:jc w:val="right"/>
              <w:rPr>
                <w:rFonts w:ascii="仿宋_GB2312" w:eastAsia="仿宋_GB2312" w:hAnsi="仿宋" w:cs="Arial"/>
                <w:kern w:val="0"/>
                <w:sz w:val="18"/>
                <w:szCs w:val="18"/>
              </w:rPr>
            </w:pPr>
            <w:r>
              <w:rPr>
                <w:rFonts w:ascii="仿宋_GB2312" w:eastAsia="仿宋_GB2312" w:hAnsi="仿宋" w:cs="Arial" w:hint="eastAsia"/>
                <w:kern w:val="0"/>
                <w:sz w:val="18"/>
                <w:szCs w:val="18"/>
              </w:rPr>
              <w:t>19.1</w:t>
            </w:r>
          </w:p>
        </w:tc>
      </w:tr>
    </w:tbl>
    <w:p w:rsidR="001849E7" w:rsidRDefault="001849E7" w:rsidP="001849E7">
      <w:pPr>
        <w:spacing w:line="600" w:lineRule="exact"/>
        <w:rPr>
          <w:rFonts w:ascii="Times New Roman" w:eastAsia="楷体" w:hAnsi="Times New Roman"/>
          <w:b/>
          <w:color w:val="000000"/>
          <w:sz w:val="30"/>
          <w:szCs w:val="30"/>
        </w:rPr>
      </w:pPr>
    </w:p>
    <w:p w:rsidR="001849E7" w:rsidRDefault="001849E7" w:rsidP="001849E7">
      <w:pPr>
        <w:spacing w:line="360" w:lineRule="exact"/>
        <w:ind w:firstLineChars="200" w:firstLine="422"/>
        <w:rPr>
          <w:rFonts w:ascii="楷体_GB2312" w:eastAsia="楷体_GB2312" w:hAnsi="楷体"/>
          <w:b/>
          <w:color w:val="000000"/>
          <w:szCs w:val="21"/>
        </w:rPr>
      </w:pPr>
      <w:r>
        <w:rPr>
          <w:rFonts w:ascii="楷体_GB2312" w:eastAsia="楷体_GB2312" w:hAnsi="楷体" w:hint="eastAsia"/>
          <w:b/>
          <w:color w:val="000000"/>
          <w:szCs w:val="21"/>
        </w:rPr>
        <w:t>注：</w:t>
      </w:r>
    </w:p>
    <w:p w:rsidR="001849E7" w:rsidRDefault="001849E7" w:rsidP="001849E7">
      <w:pPr>
        <w:spacing w:line="360" w:lineRule="exact"/>
        <w:ind w:firstLineChars="196" w:firstLine="413"/>
        <w:rPr>
          <w:rFonts w:ascii="楷体_GB2312" w:eastAsia="楷体_GB2312" w:hAnsi="楷体"/>
          <w:color w:val="000000"/>
          <w:szCs w:val="21"/>
        </w:rPr>
      </w:pPr>
      <w:r>
        <w:rPr>
          <w:rFonts w:ascii="楷体_GB2312" w:eastAsia="楷体_GB2312" w:hAnsi="楷体" w:hint="eastAsia"/>
          <w:b/>
          <w:color w:val="000000"/>
          <w:szCs w:val="21"/>
        </w:rPr>
        <w:t>1.农业生产经营人员：</w:t>
      </w:r>
      <w:r>
        <w:rPr>
          <w:rFonts w:ascii="楷体_GB2312" w:eastAsia="楷体_GB2312" w:hAnsi="楷体" w:hint="eastAsia"/>
          <w:color w:val="000000"/>
          <w:szCs w:val="21"/>
        </w:rPr>
        <w:t>指在农业经营户或农业经营单位中从事农业生产经营活动累计30天以上的人员数（包括兼业人员）。</w:t>
      </w:r>
    </w:p>
    <w:p w:rsidR="001849E7" w:rsidRDefault="001849E7" w:rsidP="001849E7">
      <w:pPr>
        <w:spacing w:line="360" w:lineRule="exact"/>
        <w:ind w:firstLineChars="200" w:firstLine="422"/>
        <w:rPr>
          <w:rFonts w:ascii="楷体_GB2312" w:eastAsia="楷体_GB2312" w:hAnsi="楷体"/>
          <w:szCs w:val="21"/>
        </w:rPr>
      </w:pPr>
      <w:r>
        <w:rPr>
          <w:rFonts w:ascii="楷体_GB2312" w:eastAsia="楷体_GB2312" w:hAnsi="楷体" w:hint="eastAsia"/>
          <w:b/>
          <w:color w:val="000000"/>
          <w:szCs w:val="21"/>
        </w:rPr>
        <w:t>2.</w:t>
      </w:r>
      <w:r>
        <w:rPr>
          <w:rFonts w:ascii="楷体_GB2312" w:eastAsia="楷体_GB2312" w:hAnsi="楷体" w:hint="eastAsia"/>
          <w:color w:val="000000"/>
          <w:szCs w:val="21"/>
        </w:rPr>
        <w:t>部分数据因四舍五入的原因，存在与分项合计不等的情况。</w:t>
      </w:r>
    </w:p>
    <w:p w:rsidR="001849E7" w:rsidRDefault="001849E7" w:rsidP="001849E7">
      <w:pPr>
        <w:spacing w:line="360" w:lineRule="exact"/>
        <w:rPr>
          <w:rFonts w:ascii="楷体" w:eastAsia="楷体" w:hAnsi="楷体"/>
          <w:color w:val="000000"/>
          <w:szCs w:val="21"/>
        </w:rPr>
      </w:pPr>
    </w:p>
    <w:p w:rsidR="001849E7" w:rsidRDefault="001849E7" w:rsidP="001849E7">
      <w:pPr>
        <w:spacing w:line="360" w:lineRule="exact"/>
        <w:rPr>
          <w:rFonts w:ascii="楷体" w:eastAsia="楷体" w:hAnsi="楷体"/>
          <w:color w:val="000000"/>
          <w:szCs w:val="21"/>
        </w:rPr>
      </w:pPr>
    </w:p>
    <w:p w:rsidR="00DD4541" w:rsidRPr="001849E7" w:rsidRDefault="00DD4541"/>
    <w:sectPr w:rsidR="00DD4541" w:rsidRPr="001849E7" w:rsidSect="00DD45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8AC" w:rsidRDefault="007378AC" w:rsidP="00DB1A98">
      <w:r>
        <w:separator/>
      </w:r>
    </w:p>
  </w:endnote>
  <w:endnote w:type="continuationSeparator" w:id="0">
    <w:p w:rsidR="007378AC" w:rsidRDefault="007378AC" w:rsidP="00DB1A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楷体_GB2312"/>
    <w:charset w:val="86"/>
    <w:family w:val="modern"/>
    <w:pitch w:val="default"/>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宋体"/>
    <w:charset w:val="86"/>
    <w:family w:val="modern"/>
    <w:pitch w:val="default"/>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方正小标宋_GBK">
    <w:altName w:val="宋体"/>
    <w:charset w:val="86"/>
    <w:family w:val="script"/>
    <w:pitch w:val="default"/>
    <w:sig w:usb0="00000001" w:usb1="080E0000" w:usb2="00000010" w:usb3="00000000" w:csb0="00040000" w:csb1="00000000"/>
  </w:font>
  <w:font w:name="长城小标宋体">
    <w:altName w:val="MS Mincho"/>
    <w:charset w:val="86"/>
    <w:family w:val="moder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8AC" w:rsidRDefault="007378AC" w:rsidP="00DB1A98">
      <w:r>
        <w:separator/>
      </w:r>
    </w:p>
  </w:footnote>
  <w:footnote w:type="continuationSeparator" w:id="0">
    <w:p w:rsidR="007378AC" w:rsidRDefault="007378AC" w:rsidP="00DB1A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49E7"/>
    <w:rsid w:val="00112155"/>
    <w:rsid w:val="001849E7"/>
    <w:rsid w:val="007378AC"/>
    <w:rsid w:val="00DB1A98"/>
    <w:rsid w:val="00DD45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9E7"/>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sid w:val="001849E7"/>
    <w:rPr>
      <w:rFonts w:ascii="Calibri" w:eastAsia="宋体" w:hAnsi="Calibri" w:cs="Times New Roman"/>
      <w:sz w:val="18"/>
      <w:szCs w:val="18"/>
    </w:rPr>
  </w:style>
  <w:style w:type="character" w:customStyle="1" w:styleId="Char0">
    <w:name w:val="批注文字 Char"/>
    <w:basedOn w:val="a0"/>
    <w:link w:val="a4"/>
    <w:rsid w:val="001849E7"/>
    <w:rPr>
      <w:rFonts w:ascii="Calibri" w:eastAsia="宋体" w:hAnsi="Calibri" w:cs="黑体"/>
    </w:rPr>
  </w:style>
  <w:style w:type="character" w:customStyle="1" w:styleId="Char1">
    <w:name w:val="页脚 Char"/>
    <w:link w:val="a5"/>
    <w:rsid w:val="001849E7"/>
    <w:rPr>
      <w:sz w:val="18"/>
      <w:szCs w:val="18"/>
    </w:rPr>
  </w:style>
  <w:style w:type="character" w:customStyle="1" w:styleId="Char2">
    <w:name w:val="页眉 Char"/>
    <w:link w:val="a6"/>
    <w:rsid w:val="001849E7"/>
    <w:rPr>
      <w:sz w:val="18"/>
      <w:szCs w:val="18"/>
    </w:rPr>
  </w:style>
  <w:style w:type="character" w:customStyle="1" w:styleId="1">
    <w:name w:val="批注引用1"/>
    <w:rsid w:val="001849E7"/>
    <w:rPr>
      <w:sz w:val="21"/>
      <w:szCs w:val="21"/>
    </w:rPr>
  </w:style>
  <w:style w:type="character" w:customStyle="1" w:styleId="Char3">
    <w:name w:val="日期 Char"/>
    <w:basedOn w:val="a0"/>
    <w:link w:val="a7"/>
    <w:rsid w:val="001849E7"/>
    <w:rPr>
      <w:rFonts w:ascii="Calibri" w:hAnsi="Calibri" w:cs="黑体"/>
    </w:rPr>
  </w:style>
  <w:style w:type="character" w:customStyle="1" w:styleId="Char4">
    <w:name w:val="批注主题 Char"/>
    <w:link w:val="10"/>
    <w:rsid w:val="001849E7"/>
    <w:rPr>
      <w:b/>
      <w:bCs/>
    </w:rPr>
  </w:style>
  <w:style w:type="paragraph" w:customStyle="1" w:styleId="11">
    <w:name w:val="列出段落1"/>
    <w:basedOn w:val="a"/>
    <w:rsid w:val="001849E7"/>
    <w:pPr>
      <w:ind w:firstLineChars="200" w:firstLine="420"/>
    </w:pPr>
  </w:style>
  <w:style w:type="paragraph" w:styleId="a3">
    <w:name w:val="Balloon Text"/>
    <w:basedOn w:val="a"/>
    <w:link w:val="Char"/>
    <w:rsid w:val="001849E7"/>
    <w:rPr>
      <w:rFonts w:cs="Times New Roman"/>
      <w:sz w:val="18"/>
      <w:szCs w:val="18"/>
    </w:rPr>
  </w:style>
  <w:style w:type="character" w:customStyle="1" w:styleId="Char10">
    <w:name w:val="批注框文本 Char1"/>
    <w:basedOn w:val="a0"/>
    <w:link w:val="a3"/>
    <w:uiPriority w:val="99"/>
    <w:semiHidden/>
    <w:rsid w:val="001849E7"/>
    <w:rPr>
      <w:rFonts w:ascii="Calibri" w:eastAsia="宋体" w:hAnsi="Calibri" w:cs="黑体"/>
      <w:sz w:val="18"/>
      <w:szCs w:val="18"/>
    </w:rPr>
  </w:style>
  <w:style w:type="paragraph" w:styleId="a5">
    <w:name w:val="footer"/>
    <w:basedOn w:val="a"/>
    <w:link w:val="Char1"/>
    <w:rsid w:val="001849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1">
    <w:name w:val="页脚 Char1"/>
    <w:basedOn w:val="a0"/>
    <w:link w:val="a5"/>
    <w:uiPriority w:val="99"/>
    <w:semiHidden/>
    <w:rsid w:val="001849E7"/>
    <w:rPr>
      <w:rFonts w:ascii="Calibri" w:eastAsia="宋体" w:hAnsi="Calibri" w:cs="黑体"/>
      <w:sz w:val="18"/>
      <w:szCs w:val="18"/>
    </w:rPr>
  </w:style>
  <w:style w:type="paragraph" w:customStyle="1" w:styleId="10">
    <w:name w:val="批注主题1"/>
    <w:basedOn w:val="a4"/>
    <w:next w:val="a4"/>
    <w:link w:val="Char4"/>
    <w:rsid w:val="001849E7"/>
    <w:rPr>
      <w:rFonts w:asciiTheme="minorHAnsi" w:eastAsiaTheme="minorEastAsia" w:hAnsiTheme="minorHAnsi" w:cstheme="minorBidi"/>
      <w:b/>
      <w:bCs/>
    </w:rPr>
  </w:style>
  <w:style w:type="paragraph" w:styleId="a4">
    <w:name w:val="annotation text"/>
    <w:basedOn w:val="a"/>
    <w:link w:val="Char0"/>
    <w:rsid w:val="001849E7"/>
    <w:pPr>
      <w:jc w:val="left"/>
    </w:pPr>
  </w:style>
  <w:style w:type="character" w:customStyle="1" w:styleId="Char12">
    <w:name w:val="批注文字 Char1"/>
    <w:basedOn w:val="a0"/>
    <w:link w:val="a4"/>
    <w:uiPriority w:val="99"/>
    <w:semiHidden/>
    <w:rsid w:val="001849E7"/>
    <w:rPr>
      <w:rFonts w:ascii="Calibri" w:eastAsia="宋体" w:hAnsi="Calibri" w:cs="黑体"/>
    </w:rPr>
  </w:style>
  <w:style w:type="paragraph" w:styleId="a7">
    <w:name w:val="Date"/>
    <w:basedOn w:val="a"/>
    <w:next w:val="a"/>
    <w:link w:val="Char3"/>
    <w:rsid w:val="001849E7"/>
    <w:pPr>
      <w:ind w:leftChars="2500" w:left="100"/>
    </w:pPr>
    <w:rPr>
      <w:rFonts w:eastAsiaTheme="minorEastAsia"/>
    </w:rPr>
  </w:style>
  <w:style w:type="character" w:customStyle="1" w:styleId="Char13">
    <w:name w:val="日期 Char1"/>
    <w:basedOn w:val="a0"/>
    <w:link w:val="a7"/>
    <w:uiPriority w:val="99"/>
    <w:semiHidden/>
    <w:rsid w:val="001849E7"/>
    <w:rPr>
      <w:rFonts w:ascii="Calibri" w:eastAsia="宋体" w:hAnsi="Calibri" w:cs="黑体"/>
    </w:rPr>
  </w:style>
  <w:style w:type="paragraph" w:styleId="a6">
    <w:name w:val="header"/>
    <w:basedOn w:val="a"/>
    <w:link w:val="Char2"/>
    <w:rsid w:val="001849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4">
    <w:name w:val="页眉 Char1"/>
    <w:basedOn w:val="a0"/>
    <w:link w:val="a6"/>
    <w:uiPriority w:val="99"/>
    <w:semiHidden/>
    <w:rsid w:val="001849E7"/>
    <w:rPr>
      <w:rFonts w:ascii="Calibri" w:eastAsia="宋体" w:hAnsi="Calibri" w:cs="黑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2848</Words>
  <Characters>16240</Characters>
  <Application>Microsoft Office Word</Application>
  <DocSecurity>0</DocSecurity>
  <Lines>135</Lines>
  <Paragraphs>38</Paragraphs>
  <ScaleCrop>false</ScaleCrop>
  <Company>China</Company>
  <LinksUpToDate>false</LinksUpToDate>
  <CharactersWithSpaces>19050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2018-03-01T03:15:00Z</dcterms:created>
  <dcterms:modified xsi:type="dcterms:W3CDTF">2018-03-01T03:20:00Z</dcterms:modified>
</cp:coreProperties>
</file>