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黑体_GBK" w:hAnsi="方正黑体_GBK" w:eastAsia="方正黑体_GBK" w:cs="方正黑体_GBK"/>
          <w:sz w:val="44"/>
          <w:szCs w:val="44"/>
          <w:lang w:eastAsia="zh-CN"/>
        </w:rPr>
      </w:pPr>
      <w:r>
        <w:rPr>
          <w:rFonts w:hint="eastAsia" w:ascii="方正黑体_GBK" w:hAnsi="方正黑体_GBK" w:eastAsia="方正黑体_GBK" w:cs="方正黑体_GBK"/>
          <w:sz w:val="44"/>
          <w:szCs w:val="44"/>
          <w:lang w:eastAsia="zh-CN"/>
        </w:rPr>
        <w:t>广元市统计局分类检查事项目录和不予、免于、从轻、减轻、</w:t>
      </w:r>
    </w:p>
    <w:p>
      <w:pPr>
        <w:jc w:val="center"/>
        <w:rPr>
          <w:rFonts w:hint="eastAsia" w:ascii="方正小标宋简体" w:hAnsi="方正小标宋简体" w:eastAsia="方正小标宋简体" w:cs="方正小标宋简体"/>
          <w:i w:val="0"/>
          <w:caps w:val="0"/>
          <w:color w:val="000000"/>
          <w:spacing w:val="0"/>
          <w:sz w:val="44"/>
          <w:szCs w:val="44"/>
          <w:shd w:val="clear" w:fill="FFFFFF"/>
          <w:lang w:eastAsia="zh-CN"/>
        </w:rPr>
      </w:pPr>
      <w:r>
        <w:rPr>
          <w:rFonts w:hint="eastAsia" w:ascii="方正黑体_GBK" w:hAnsi="方正黑体_GBK" w:eastAsia="方正黑体_GBK" w:cs="方正黑体_GBK"/>
          <w:sz w:val="44"/>
          <w:szCs w:val="44"/>
          <w:lang w:eastAsia="zh-CN"/>
        </w:rPr>
        <w:t>从重行政处罚清单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i w:val="0"/>
          <w:caps w:val="0"/>
          <w:color w:val="000000"/>
          <w:spacing w:val="0"/>
          <w:sz w:val="44"/>
          <w:szCs w:val="44"/>
          <w:shd w:val="clear" w:fill="FFFFFF"/>
          <w:lang w:eastAsia="zh-CN"/>
        </w:rPr>
      </w:pPr>
      <w:r>
        <w:rPr>
          <w:rFonts w:hint="eastAsia" w:ascii="方正小标宋简体" w:hAnsi="方正小标宋简体" w:eastAsia="方正小标宋简体" w:cs="方正小标宋简体"/>
          <w:i w:val="0"/>
          <w:caps w:val="0"/>
          <w:color w:val="000000"/>
          <w:spacing w:val="0"/>
          <w:sz w:val="44"/>
          <w:szCs w:val="44"/>
          <w:shd w:val="clear" w:fill="FFFFFF"/>
          <w:lang w:eastAsia="zh-CN"/>
        </w:rPr>
        <w:t>广元市统计局分类检查事项目录</w:t>
      </w:r>
    </w:p>
    <w:tbl>
      <w:tblPr>
        <w:tblStyle w:val="4"/>
        <w:tblW w:w="14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6600"/>
        <w:gridCol w:w="1800"/>
        <w:gridCol w:w="2250"/>
        <w:gridCol w:w="1369"/>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pPr>
              <w:keepNext w:val="0"/>
              <w:keepLines w:val="0"/>
              <w:widowControl/>
              <w:suppressLineNumbers w:val="0"/>
              <w:jc w:val="center"/>
              <w:rPr>
                <w:rFonts w:hint="eastAsia" w:ascii="方正仿宋_GBK" w:hAnsi="方正仿宋_GBK" w:eastAsia="方正仿宋_GBK" w:cs="方正仿宋_GBK"/>
                <w:b/>
                <w:bCs/>
                <w:i w:val="0"/>
                <w:caps w:val="0"/>
                <w:color w:val="auto"/>
                <w:spacing w:val="0"/>
                <w:kern w:val="0"/>
                <w:sz w:val="28"/>
                <w:szCs w:val="28"/>
                <w:shd w:val="clear" w:fill="FFFFFF"/>
                <w:lang w:val="en-US" w:eastAsia="zh-CN" w:bidi="ar"/>
              </w:rPr>
            </w:pPr>
            <w:r>
              <w:rPr>
                <w:rFonts w:hint="eastAsia" w:ascii="方正仿宋_GBK" w:hAnsi="方正仿宋_GBK" w:eastAsia="方正仿宋_GBK" w:cs="方正仿宋_GBK"/>
                <w:b/>
                <w:bCs/>
                <w:i w:val="0"/>
                <w:caps w:val="0"/>
                <w:color w:val="auto"/>
                <w:spacing w:val="0"/>
                <w:kern w:val="0"/>
                <w:sz w:val="28"/>
                <w:szCs w:val="28"/>
                <w:shd w:val="clear" w:fill="FFFFFF"/>
                <w:lang w:val="en-US" w:eastAsia="zh-CN" w:bidi="ar"/>
              </w:rPr>
              <w:t>序号</w:t>
            </w:r>
          </w:p>
        </w:tc>
        <w:tc>
          <w:tcPr>
            <w:tcW w:w="6600" w:type="dxa"/>
          </w:tcPr>
          <w:p>
            <w:pPr>
              <w:keepNext w:val="0"/>
              <w:keepLines w:val="0"/>
              <w:widowControl/>
              <w:suppressLineNumbers w:val="0"/>
              <w:jc w:val="center"/>
              <w:rPr>
                <w:rFonts w:hint="eastAsia" w:ascii="方正仿宋_GBK" w:hAnsi="方正仿宋_GBK" w:eastAsia="方正仿宋_GBK" w:cs="方正仿宋_GBK"/>
                <w:b/>
                <w:bCs/>
                <w:i w:val="0"/>
                <w:caps w:val="0"/>
                <w:color w:val="auto"/>
                <w:spacing w:val="0"/>
                <w:kern w:val="0"/>
                <w:sz w:val="28"/>
                <w:szCs w:val="28"/>
                <w:shd w:val="clear" w:fill="FFFFFF"/>
                <w:lang w:val="en-US" w:eastAsia="zh-CN" w:bidi="ar"/>
              </w:rPr>
            </w:pPr>
            <w:r>
              <w:rPr>
                <w:rFonts w:hint="eastAsia" w:ascii="方正仿宋_GBK" w:hAnsi="方正仿宋_GBK" w:eastAsia="方正仿宋_GBK" w:cs="方正仿宋_GBK"/>
                <w:b/>
                <w:bCs/>
                <w:i w:val="0"/>
                <w:caps w:val="0"/>
                <w:color w:val="auto"/>
                <w:spacing w:val="0"/>
                <w:kern w:val="0"/>
                <w:sz w:val="28"/>
                <w:szCs w:val="28"/>
                <w:shd w:val="clear" w:fill="FFFFFF"/>
                <w:lang w:val="en-US" w:eastAsia="zh-CN" w:bidi="ar"/>
              </w:rPr>
              <w:t>监管事项</w:t>
            </w:r>
          </w:p>
        </w:tc>
        <w:tc>
          <w:tcPr>
            <w:tcW w:w="1800" w:type="dxa"/>
          </w:tcPr>
          <w:p>
            <w:pPr>
              <w:keepNext w:val="0"/>
              <w:keepLines w:val="0"/>
              <w:widowControl/>
              <w:suppressLineNumbers w:val="0"/>
              <w:jc w:val="center"/>
              <w:rPr>
                <w:rFonts w:hint="eastAsia" w:ascii="方正仿宋_GBK" w:hAnsi="方正仿宋_GBK" w:eastAsia="方正仿宋_GBK" w:cs="方正仿宋_GBK"/>
                <w:b/>
                <w:bCs/>
                <w:i w:val="0"/>
                <w:caps w:val="0"/>
                <w:color w:val="auto"/>
                <w:spacing w:val="0"/>
                <w:kern w:val="0"/>
                <w:sz w:val="28"/>
                <w:szCs w:val="28"/>
                <w:shd w:val="clear" w:fill="FFFFFF"/>
                <w:lang w:val="en-US" w:eastAsia="zh-CN" w:bidi="ar"/>
              </w:rPr>
            </w:pPr>
            <w:r>
              <w:rPr>
                <w:rFonts w:hint="eastAsia" w:ascii="方正仿宋_GBK" w:hAnsi="方正仿宋_GBK" w:eastAsia="方正仿宋_GBK" w:cs="方正仿宋_GBK"/>
                <w:b/>
                <w:bCs/>
                <w:i w:val="0"/>
                <w:caps w:val="0"/>
                <w:color w:val="auto"/>
                <w:spacing w:val="0"/>
                <w:kern w:val="0"/>
                <w:sz w:val="28"/>
                <w:szCs w:val="28"/>
                <w:shd w:val="clear" w:fill="FFFFFF"/>
                <w:lang w:val="en-US" w:eastAsia="zh-CN" w:bidi="ar"/>
              </w:rPr>
              <w:t>监管对象</w:t>
            </w:r>
          </w:p>
        </w:tc>
        <w:tc>
          <w:tcPr>
            <w:tcW w:w="2250" w:type="dxa"/>
          </w:tcPr>
          <w:p>
            <w:pPr>
              <w:keepNext w:val="0"/>
              <w:keepLines w:val="0"/>
              <w:widowControl/>
              <w:suppressLineNumbers w:val="0"/>
              <w:jc w:val="center"/>
              <w:rPr>
                <w:rFonts w:hint="eastAsia" w:ascii="方正仿宋_GBK" w:hAnsi="方正仿宋_GBK" w:eastAsia="方正仿宋_GBK" w:cs="方正仿宋_GBK"/>
                <w:b/>
                <w:bCs/>
                <w:i w:val="0"/>
                <w:caps w:val="0"/>
                <w:color w:val="auto"/>
                <w:spacing w:val="0"/>
                <w:kern w:val="0"/>
                <w:sz w:val="28"/>
                <w:szCs w:val="28"/>
                <w:shd w:val="clear" w:fill="FFFFFF"/>
                <w:lang w:val="en-US" w:eastAsia="zh-CN" w:bidi="ar"/>
              </w:rPr>
            </w:pPr>
            <w:r>
              <w:rPr>
                <w:rFonts w:hint="eastAsia" w:ascii="方正仿宋_GBK" w:hAnsi="方正仿宋_GBK" w:eastAsia="方正仿宋_GBK" w:cs="方正仿宋_GBK"/>
                <w:b/>
                <w:bCs/>
                <w:i w:val="0"/>
                <w:caps w:val="0"/>
                <w:color w:val="auto"/>
                <w:spacing w:val="0"/>
                <w:kern w:val="0"/>
                <w:sz w:val="28"/>
                <w:szCs w:val="28"/>
                <w:shd w:val="clear" w:fill="FFFFFF"/>
                <w:lang w:val="en-US" w:eastAsia="zh-CN" w:bidi="ar"/>
              </w:rPr>
              <w:t>监管依据</w:t>
            </w:r>
          </w:p>
        </w:tc>
        <w:tc>
          <w:tcPr>
            <w:tcW w:w="1369" w:type="dxa"/>
          </w:tcPr>
          <w:p>
            <w:pPr>
              <w:keepNext w:val="0"/>
              <w:keepLines w:val="0"/>
              <w:widowControl/>
              <w:suppressLineNumbers w:val="0"/>
              <w:jc w:val="center"/>
              <w:rPr>
                <w:rFonts w:hint="eastAsia" w:ascii="方正仿宋_GBK" w:hAnsi="方正仿宋_GBK" w:eastAsia="方正仿宋_GBK" w:cs="方正仿宋_GBK"/>
                <w:b/>
                <w:bCs/>
                <w:i w:val="0"/>
                <w:caps w:val="0"/>
                <w:color w:val="auto"/>
                <w:spacing w:val="0"/>
                <w:kern w:val="0"/>
                <w:sz w:val="28"/>
                <w:szCs w:val="28"/>
                <w:shd w:val="clear" w:fill="FFFFFF"/>
                <w:lang w:val="en-US" w:eastAsia="zh-CN" w:bidi="ar"/>
              </w:rPr>
            </w:pPr>
            <w:r>
              <w:rPr>
                <w:rFonts w:hint="eastAsia" w:ascii="方正仿宋_GBK" w:hAnsi="方正仿宋_GBK" w:eastAsia="方正仿宋_GBK" w:cs="方正仿宋_GBK"/>
                <w:b/>
                <w:bCs/>
                <w:i w:val="0"/>
                <w:caps w:val="0"/>
                <w:color w:val="auto"/>
                <w:spacing w:val="0"/>
                <w:kern w:val="0"/>
                <w:sz w:val="28"/>
                <w:szCs w:val="28"/>
                <w:shd w:val="clear" w:fill="FFFFFF"/>
                <w:lang w:val="en-US" w:eastAsia="zh-CN" w:bidi="ar"/>
              </w:rPr>
              <w:t>事项类别</w:t>
            </w:r>
          </w:p>
        </w:tc>
        <w:tc>
          <w:tcPr>
            <w:tcW w:w="1462" w:type="dxa"/>
          </w:tcPr>
          <w:p>
            <w:pPr>
              <w:keepNext w:val="0"/>
              <w:keepLines w:val="0"/>
              <w:widowControl/>
              <w:suppressLineNumbers w:val="0"/>
              <w:jc w:val="center"/>
              <w:rPr>
                <w:rFonts w:hint="eastAsia" w:ascii="方正仿宋_GBK" w:hAnsi="方正仿宋_GBK" w:eastAsia="方正仿宋_GBK" w:cs="方正仿宋_GBK"/>
                <w:b/>
                <w:bCs/>
                <w:i w:val="0"/>
                <w:caps w:val="0"/>
                <w:color w:val="auto"/>
                <w:spacing w:val="0"/>
                <w:kern w:val="0"/>
                <w:sz w:val="28"/>
                <w:szCs w:val="28"/>
                <w:shd w:val="clear" w:fill="FFFFFF"/>
                <w:lang w:val="en-US" w:eastAsia="zh-CN" w:bidi="ar"/>
              </w:rPr>
            </w:pPr>
            <w:r>
              <w:rPr>
                <w:rFonts w:hint="eastAsia" w:ascii="方正仿宋_GBK" w:hAnsi="方正仿宋_GBK" w:eastAsia="方正仿宋_GBK" w:cs="方正仿宋_GBK"/>
                <w:b/>
                <w:bCs/>
                <w:i w:val="0"/>
                <w:caps w:val="0"/>
                <w:color w:val="auto"/>
                <w:spacing w:val="0"/>
                <w:kern w:val="0"/>
                <w:sz w:val="28"/>
                <w:szCs w:val="28"/>
                <w:shd w:val="clear" w:fill="FFFFFF"/>
                <w:lang w:val="en-US" w:eastAsia="zh-CN" w:bidi="ar"/>
              </w:rPr>
              <w:t>监管方式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9" w:hRule="atLeast"/>
        </w:trPr>
        <w:tc>
          <w:tcPr>
            <w:tcW w:w="815" w:type="dxa"/>
          </w:tcPr>
          <w:p>
            <w:pPr>
              <w:rPr>
                <w:rFonts w:hint="eastAsia" w:ascii="方正仿宋_GBK" w:hAnsi="方正仿宋_GBK" w:eastAsia="方正仿宋_GBK" w:cs="方正仿宋_GBK"/>
                <w:color w:val="auto"/>
                <w:sz w:val="28"/>
                <w:szCs w:val="28"/>
                <w:vertAlign w:val="baseline"/>
                <w:lang w:val="en-US" w:eastAsia="zh-CN"/>
              </w:rPr>
            </w:pPr>
          </w:p>
          <w:p>
            <w:pPr>
              <w:rPr>
                <w:rFonts w:hint="eastAsia" w:ascii="方正仿宋_GBK" w:hAnsi="方正仿宋_GBK" w:eastAsia="方正仿宋_GBK" w:cs="方正仿宋_GBK"/>
                <w:color w:val="auto"/>
                <w:sz w:val="28"/>
                <w:szCs w:val="28"/>
                <w:vertAlign w:val="baseline"/>
                <w:lang w:val="en-US" w:eastAsia="zh-CN"/>
              </w:rPr>
            </w:pPr>
          </w:p>
          <w:p>
            <w:pPr>
              <w:ind w:firstLine="280" w:firstLineChars="100"/>
              <w:rPr>
                <w:rFonts w:hint="eastAsia" w:ascii="方正仿宋_GBK" w:hAnsi="方正仿宋_GBK" w:eastAsia="方正仿宋_GBK" w:cs="方正仿宋_GBK"/>
                <w:color w:val="auto"/>
                <w:sz w:val="28"/>
                <w:szCs w:val="28"/>
                <w:vertAlign w:val="baseline"/>
                <w:lang w:val="en-US" w:eastAsia="zh-CN"/>
              </w:rPr>
            </w:pPr>
            <w:r>
              <w:rPr>
                <w:rFonts w:hint="eastAsia" w:ascii="方正仿宋_GBK" w:hAnsi="方正仿宋_GBK" w:eastAsia="方正仿宋_GBK" w:cs="方正仿宋_GBK"/>
                <w:color w:val="auto"/>
                <w:sz w:val="28"/>
                <w:szCs w:val="28"/>
                <w:vertAlign w:val="baseline"/>
                <w:lang w:val="en-US" w:eastAsia="zh-CN"/>
              </w:rPr>
              <w:t>1</w:t>
            </w:r>
          </w:p>
        </w:tc>
        <w:tc>
          <w:tcPr>
            <w:tcW w:w="6600" w:type="dxa"/>
          </w:tcPr>
          <w:p>
            <w:pPr>
              <w:keepNext w:val="0"/>
              <w:keepLines w:val="0"/>
              <w:widowControl/>
              <w:suppressLineNumbers w:val="0"/>
              <w:jc w:val="left"/>
              <w:rPr>
                <w:rFonts w:hint="eastAsia" w:ascii="方正仿宋_GBK" w:hAnsi="方正仿宋_GBK" w:eastAsia="方正仿宋_GBK" w:cs="方正仿宋_GBK"/>
                <w:color w:val="auto"/>
                <w:sz w:val="28"/>
                <w:szCs w:val="28"/>
                <w:vertAlign w:val="baseline"/>
                <w:lang w:eastAsia="zh-CN"/>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（一）自行修改统计资料、编造虚假统计数据的；</w:t>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br w:type="textWrapping"/>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（二）要求统计机构、统计人员或者其他机构、人员伪造、篡改统计资料的；</w:t>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br w:type="textWrapping"/>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（三）对依法履行职责或者拒绝、抵制统计违法行为的统计人员打击报复的；</w:t>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br w:type="textWrapping"/>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（四）对本地方、本部门、本单位发生的严重统计违法行为失察的。</w:t>
            </w:r>
          </w:p>
        </w:tc>
        <w:tc>
          <w:tcPr>
            <w:tcW w:w="1800" w:type="dxa"/>
          </w:tcPr>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ind w:firstLine="280" w:firstLineChars="100"/>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地方人民政府、政府统计机构或者有关部门、单位的负责人</w:t>
            </w:r>
          </w:p>
          <w:p>
            <w:pPr>
              <w:rPr>
                <w:rFonts w:hint="eastAsia" w:ascii="方正仿宋_GBK" w:hAnsi="方正仿宋_GBK" w:eastAsia="方正仿宋_GBK" w:cs="方正仿宋_GBK"/>
                <w:color w:val="auto"/>
                <w:sz w:val="28"/>
                <w:szCs w:val="28"/>
                <w:vertAlign w:val="baseline"/>
                <w:lang w:eastAsia="zh-CN"/>
              </w:rPr>
            </w:pPr>
          </w:p>
        </w:tc>
        <w:tc>
          <w:tcPr>
            <w:tcW w:w="2250" w:type="dxa"/>
          </w:tcPr>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《中华人民共和国统计法》第三十七条</w:t>
            </w:r>
          </w:p>
          <w:p>
            <w:pPr>
              <w:rPr>
                <w:rFonts w:hint="eastAsia" w:ascii="方正仿宋_GBK" w:hAnsi="方正仿宋_GBK" w:eastAsia="方正仿宋_GBK" w:cs="方正仿宋_GBK"/>
                <w:color w:val="auto"/>
                <w:sz w:val="28"/>
                <w:szCs w:val="28"/>
                <w:vertAlign w:val="baseline"/>
                <w:lang w:eastAsia="zh-CN"/>
              </w:rPr>
            </w:pPr>
          </w:p>
        </w:tc>
        <w:tc>
          <w:tcPr>
            <w:tcW w:w="1369" w:type="dxa"/>
          </w:tcPr>
          <w:p>
            <w:pPr>
              <w:keepNext w:val="0"/>
              <w:keepLines w:val="0"/>
              <w:widowControl/>
              <w:suppressLineNumbers w:val="0"/>
              <w:ind w:firstLine="280" w:firstLineChars="10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ind w:firstLine="280" w:firstLineChars="10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bookmarkStart w:id="0" w:name="_GoBack"/>
            <w:bookmarkEnd w:id="0"/>
          </w:p>
          <w:p>
            <w:pPr>
              <w:keepNext w:val="0"/>
              <w:keepLines w:val="0"/>
              <w:widowControl/>
              <w:suppressLineNumbers w:val="0"/>
              <w:ind w:firstLine="280" w:firstLineChars="10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ind w:firstLine="280" w:firstLineChars="10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重要</w:t>
            </w:r>
          </w:p>
        </w:tc>
        <w:tc>
          <w:tcPr>
            <w:tcW w:w="1462" w:type="dxa"/>
          </w:tcPr>
          <w:p>
            <w:pPr>
              <w:keepNext w:val="0"/>
              <w:keepLines w:val="0"/>
              <w:widowControl/>
              <w:suppressLineNumbers w:val="0"/>
              <w:ind w:firstLine="280" w:firstLineChars="10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ind w:firstLine="280" w:firstLineChars="10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ind w:firstLine="280" w:firstLineChars="10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8" w:hRule="atLeast"/>
        </w:trPr>
        <w:tc>
          <w:tcPr>
            <w:tcW w:w="815" w:type="dxa"/>
          </w:tcPr>
          <w:p>
            <w:pPr>
              <w:rPr>
                <w:rFonts w:hint="eastAsia" w:ascii="方正仿宋_GBK" w:hAnsi="方正仿宋_GBK" w:eastAsia="方正仿宋_GBK" w:cs="方正仿宋_GBK"/>
                <w:color w:val="auto"/>
                <w:sz w:val="28"/>
                <w:szCs w:val="28"/>
                <w:vertAlign w:val="baseline"/>
                <w:lang w:val="en-US" w:eastAsia="zh-CN"/>
              </w:rPr>
            </w:pPr>
          </w:p>
          <w:p>
            <w:pPr>
              <w:rPr>
                <w:rFonts w:hint="eastAsia" w:ascii="方正仿宋_GBK" w:hAnsi="方正仿宋_GBK" w:eastAsia="方正仿宋_GBK" w:cs="方正仿宋_GBK"/>
                <w:color w:val="auto"/>
                <w:sz w:val="28"/>
                <w:szCs w:val="28"/>
                <w:vertAlign w:val="baseline"/>
                <w:lang w:val="en-US" w:eastAsia="zh-CN"/>
              </w:rPr>
            </w:pPr>
          </w:p>
          <w:p>
            <w:pPr>
              <w:rPr>
                <w:rFonts w:hint="eastAsia" w:ascii="方正仿宋_GBK" w:hAnsi="方正仿宋_GBK" w:eastAsia="方正仿宋_GBK" w:cs="方正仿宋_GBK"/>
                <w:color w:val="auto"/>
                <w:sz w:val="28"/>
                <w:szCs w:val="28"/>
                <w:vertAlign w:val="baseline"/>
                <w:lang w:val="en-US" w:eastAsia="zh-CN"/>
              </w:rPr>
            </w:pPr>
          </w:p>
          <w:p>
            <w:pPr>
              <w:ind w:firstLine="280" w:firstLineChars="100"/>
              <w:rPr>
                <w:rFonts w:hint="default" w:ascii="方正仿宋_GBK" w:hAnsi="方正仿宋_GBK" w:eastAsia="方正仿宋_GBK" w:cs="方正仿宋_GBK"/>
                <w:color w:val="auto"/>
                <w:sz w:val="28"/>
                <w:szCs w:val="28"/>
                <w:vertAlign w:val="baseline"/>
                <w:lang w:val="en-US" w:eastAsia="zh-CN"/>
              </w:rPr>
            </w:pPr>
            <w:r>
              <w:rPr>
                <w:rFonts w:hint="eastAsia" w:ascii="方正仿宋_GBK" w:hAnsi="方正仿宋_GBK" w:eastAsia="方正仿宋_GBK" w:cs="方正仿宋_GBK"/>
                <w:color w:val="auto"/>
                <w:sz w:val="28"/>
                <w:szCs w:val="28"/>
                <w:vertAlign w:val="baseline"/>
                <w:lang w:val="en-US" w:eastAsia="zh-CN"/>
              </w:rPr>
              <w:t>2</w:t>
            </w:r>
          </w:p>
        </w:tc>
        <w:tc>
          <w:tcPr>
            <w:tcW w:w="6600" w:type="dxa"/>
          </w:tcPr>
          <w:p>
            <w:pPr>
              <w:rPr>
                <w:rFonts w:hint="eastAsia" w:ascii="方正仿宋_GBK" w:hAnsi="方正仿宋_GBK" w:eastAsia="方正仿宋_GBK" w:cs="方正仿宋_GBK"/>
                <w:color w:val="auto"/>
                <w:sz w:val="28"/>
                <w:szCs w:val="28"/>
                <w:vertAlign w:val="baseline"/>
                <w:lang w:val="en-US" w:eastAsia="zh-CN"/>
              </w:rPr>
            </w:pPr>
            <w:r>
              <w:rPr>
                <w:rFonts w:hint="eastAsia" w:ascii="方正仿宋_GBK" w:hAnsi="方正仿宋_GBK" w:eastAsia="方正仿宋_GBK" w:cs="方正仿宋_GBK"/>
                <w:color w:val="auto"/>
                <w:sz w:val="28"/>
                <w:szCs w:val="28"/>
                <w:vertAlign w:val="baseline"/>
                <w:lang w:val="en-US" w:eastAsia="zh-CN"/>
              </w:rPr>
              <w:t>（一）未经批准擅自组织实施统计调查的；</w:t>
            </w:r>
            <w:r>
              <w:rPr>
                <w:rFonts w:hint="default" w:ascii="方正仿宋_GBK" w:hAnsi="方正仿宋_GBK" w:eastAsia="方正仿宋_GBK" w:cs="方正仿宋_GBK"/>
                <w:color w:val="auto"/>
                <w:sz w:val="28"/>
                <w:szCs w:val="28"/>
                <w:vertAlign w:val="baseline"/>
                <w:lang w:val="en-US" w:eastAsia="zh-CN"/>
              </w:rPr>
              <w:br w:type="textWrapping"/>
            </w:r>
            <w:r>
              <w:rPr>
                <w:rFonts w:hint="default" w:ascii="方正仿宋_GBK" w:hAnsi="方正仿宋_GBK" w:eastAsia="方正仿宋_GBK" w:cs="方正仿宋_GBK"/>
                <w:color w:val="auto"/>
                <w:sz w:val="28"/>
                <w:szCs w:val="28"/>
                <w:vertAlign w:val="baseline"/>
                <w:lang w:val="en-US" w:eastAsia="zh-CN"/>
              </w:rPr>
              <w:t>（二）未经批准擅自变更统计调查制度的内容的；</w:t>
            </w:r>
            <w:r>
              <w:rPr>
                <w:rFonts w:hint="default" w:ascii="方正仿宋_GBK" w:hAnsi="方正仿宋_GBK" w:eastAsia="方正仿宋_GBK" w:cs="方正仿宋_GBK"/>
                <w:color w:val="auto"/>
                <w:sz w:val="28"/>
                <w:szCs w:val="28"/>
                <w:vertAlign w:val="baseline"/>
                <w:lang w:val="en-US" w:eastAsia="zh-CN"/>
              </w:rPr>
              <w:br w:type="textWrapping"/>
            </w:r>
            <w:r>
              <w:rPr>
                <w:rFonts w:hint="default" w:ascii="方正仿宋_GBK" w:hAnsi="方正仿宋_GBK" w:eastAsia="方正仿宋_GBK" w:cs="方正仿宋_GBK"/>
                <w:color w:val="auto"/>
                <w:sz w:val="28"/>
                <w:szCs w:val="28"/>
                <w:vertAlign w:val="baseline"/>
                <w:lang w:val="en-US" w:eastAsia="zh-CN"/>
              </w:rPr>
              <w:t>（三）伪造、篡改统计资料的；</w:t>
            </w:r>
            <w:r>
              <w:rPr>
                <w:rFonts w:hint="default" w:ascii="方正仿宋_GBK" w:hAnsi="方正仿宋_GBK" w:eastAsia="方正仿宋_GBK" w:cs="方正仿宋_GBK"/>
                <w:color w:val="auto"/>
                <w:sz w:val="28"/>
                <w:szCs w:val="28"/>
                <w:vertAlign w:val="baseline"/>
                <w:lang w:val="en-US" w:eastAsia="zh-CN"/>
              </w:rPr>
              <w:br w:type="textWrapping"/>
            </w:r>
            <w:r>
              <w:rPr>
                <w:rFonts w:hint="default" w:ascii="方正仿宋_GBK" w:hAnsi="方正仿宋_GBK" w:eastAsia="方正仿宋_GBK" w:cs="方正仿宋_GBK"/>
                <w:color w:val="auto"/>
                <w:sz w:val="28"/>
                <w:szCs w:val="28"/>
                <w:vertAlign w:val="baseline"/>
                <w:lang w:val="en-US" w:eastAsia="zh-CN"/>
              </w:rPr>
              <w:t>（四）要求统计调查对象或者其他机构、人员提供不真实的统计资料的；</w:t>
            </w:r>
            <w:r>
              <w:rPr>
                <w:rFonts w:hint="default" w:ascii="方正仿宋_GBK" w:hAnsi="方正仿宋_GBK" w:eastAsia="方正仿宋_GBK" w:cs="方正仿宋_GBK"/>
                <w:color w:val="auto"/>
                <w:sz w:val="28"/>
                <w:szCs w:val="28"/>
                <w:vertAlign w:val="baseline"/>
                <w:lang w:val="en-US" w:eastAsia="zh-CN"/>
              </w:rPr>
              <w:br w:type="textWrapping"/>
            </w:r>
            <w:r>
              <w:rPr>
                <w:rFonts w:hint="default" w:ascii="方正仿宋_GBK" w:hAnsi="方正仿宋_GBK" w:eastAsia="方正仿宋_GBK" w:cs="方正仿宋_GBK"/>
                <w:color w:val="auto"/>
                <w:sz w:val="28"/>
                <w:szCs w:val="28"/>
                <w:vertAlign w:val="baseline"/>
                <w:lang w:val="en-US" w:eastAsia="zh-CN"/>
              </w:rPr>
              <w:t>（五）未按照统计调查制度的规定报送有关资料的。</w:t>
            </w:r>
          </w:p>
        </w:tc>
        <w:tc>
          <w:tcPr>
            <w:tcW w:w="1800" w:type="dxa"/>
          </w:tcPr>
          <w:p>
            <w:pPr>
              <w:rPr>
                <w:rFonts w:hint="eastAsia" w:ascii="方正仿宋_GBK" w:hAnsi="方正仿宋_GBK" w:eastAsia="方正仿宋_GBK" w:cs="方正仿宋_GBK"/>
                <w:color w:val="auto"/>
                <w:sz w:val="28"/>
                <w:szCs w:val="28"/>
                <w:vertAlign w:val="baseline"/>
                <w:lang w:val="en-US" w:eastAsia="zh-CN"/>
              </w:rPr>
            </w:pPr>
          </w:p>
          <w:p>
            <w:pPr>
              <w:rPr>
                <w:rFonts w:hint="eastAsia" w:ascii="方正仿宋_GBK" w:hAnsi="方正仿宋_GBK" w:eastAsia="方正仿宋_GBK" w:cs="方正仿宋_GBK"/>
                <w:color w:val="auto"/>
                <w:sz w:val="28"/>
                <w:szCs w:val="28"/>
                <w:vertAlign w:val="baseline"/>
                <w:lang w:val="en-US" w:eastAsia="zh-CN"/>
              </w:rPr>
            </w:pPr>
            <w:r>
              <w:rPr>
                <w:rFonts w:hint="eastAsia" w:ascii="方正仿宋_GBK" w:hAnsi="方正仿宋_GBK" w:eastAsia="方正仿宋_GBK" w:cs="方正仿宋_GBK"/>
                <w:color w:val="auto"/>
                <w:sz w:val="28"/>
                <w:szCs w:val="28"/>
                <w:vertAlign w:val="baseline"/>
                <w:lang w:val="en-US" w:eastAsia="zh-CN"/>
              </w:rPr>
              <w:t>县级以上人民政府统计机构或者有关部门</w:t>
            </w:r>
          </w:p>
        </w:tc>
        <w:tc>
          <w:tcPr>
            <w:tcW w:w="2250" w:type="dxa"/>
          </w:tcPr>
          <w:p>
            <w:pPr>
              <w:rPr>
                <w:rFonts w:hint="eastAsia" w:ascii="方正仿宋_GBK" w:hAnsi="方正仿宋_GBK" w:eastAsia="方正仿宋_GBK" w:cs="方正仿宋_GBK"/>
                <w:color w:val="auto"/>
                <w:sz w:val="28"/>
                <w:szCs w:val="28"/>
                <w:vertAlign w:val="baseline"/>
                <w:lang w:val="en-US" w:eastAsia="zh-CN"/>
              </w:rPr>
            </w:pPr>
          </w:p>
          <w:p>
            <w:pPr>
              <w:rPr>
                <w:rFonts w:hint="eastAsia" w:ascii="方正仿宋_GBK" w:hAnsi="方正仿宋_GBK" w:eastAsia="方正仿宋_GBK" w:cs="方正仿宋_GBK"/>
                <w:color w:val="auto"/>
                <w:sz w:val="28"/>
                <w:szCs w:val="28"/>
                <w:vertAlign w:val="baseline"/>
                <w:lang w:val="en-US" w:eastAsia="zh-CN"/>
              </w:rPr>
            </w:pPr>
            <w:r>
              <w:rPr>
                <w:rFonts w:hint="eastAsia" w:ascii="方正仿宋_GBK" w:hAnsi="方正仿宋_GBK" w:eastAsia="方正仿宋_GBK" w:cs="方正仿宋_GBK"/>
                <w:color w:val="auto"/>
                <w:sz w:val="28"/>
                <w:szCs w:val="28"/>
                <w:vertAlign w:val="baseline"/>
                <w:lang w:val="en-US" w:eastAsia="zh-CN"/>
              </w:rPr>
              <w:t>《中华人民共和国统计法》第三十八条</w:t>
            </w:r>
          </w:p>
          <w:p>
            <w:pPr>
              <w:rPr>
                <w:rFonts w:hint="eastAsia" w:ascii="方正仿宋_GBK" w:hAnsi="方正仿宋_GBK" w:eastAsia="方正仿宋_GBK" w:cs="方正仿宋_GBK"/>
                <w:color w:val="auto"/>
                <w:sz w:val="28"/>
                <w:szCs w:val="28"/>
                <w:vertAlign w:val="baseline"/>
                <w:lang w:val="en-US" w:eastAsia="zh-CN"/>
              </w:rPr>
            </w:pPr>
          </w:p>
        </w:tc>
        <w:tc>
          <w:tcPr>
            <w:tcW w:w="1369" w:type="dxa"/>
          </w:tcPr>
          <w:p>
            <w:pPr>
              <w:rPr>
                <w:rFonts w:hint="eastAsia" w:ascii="方正仿宋_GBK" w:hAnsi="方正仿宋_GBK" w:eastAsia="方正仿宋_GBK" w:cs="方正仿宋_GBK"/>
                <w:color w:val="auto"/>
                <w:sz w:val="28"/>
                <w:szCs w:val="28"/>
                <w:vertAlign w:val="baseline"/>
                <w:lang w:val="en-US" w:eastAsia="zh-CN"/>
              </w:rPr>
            </w:pPr>
          </w:p>
          <w:p>
            <w:pPr>
              <w:ind w:firstLine="280" w:firstLineChars="100"/>
              <w:rPr>
                <w:rFonts w:hint="eastAsia" w:ascii="方正仿宋_GBK" w:hAnsi="方正仿宋_GBK" w:eastAsia="方正仿宋_GBK" w:cs="方正仿宋_GBK"/>
                <w:color w:val="auto"/>
                <w:sz w:val="28"/>
                <w:szCs w:val="28"/>
                <w:vertAlign w:val="baseline"/>
                <w:lang w:val="en-US" w:eastAsia="zh-CN"/>
              </w:rPr>
            </w:pPr>
          </w:p>
          <w:p>
            <w:pPr>
              <w:ind w:firstLine="280" w:firstLineChars="100"/>
              <w:rPr>
                <w:rFonts w:hint="eastAsia" w:ascii="方正仿宋_GBK" w:hAnsi="方正仿宋_GBK" w:eastAsia="方正仿宋_GBK" w:cs="方正仿宋_GBK"/>
                <w:color w:val="auto"/>
                <w:sz w:val="28"/>
                <w:szCs w:val="28"/>
                <w:vertAlign w:val="baseline"/>
                <w:lang w:val="en-US" w:eastAsia="zh-CN"/>
              </w:rPr>
            </w:pPr>
            <w:r>
              <w:rPr>
                <w:rFonts w:hint="eastAsia" w:ascii="方正仿宋_GBK" w:hAnsi="方正仿宋_GBK" w:eastAsia="方正仿宋_GBK" w:cs="方正仿宋_GBK"/>
                <w:color w:val="auto"/>
                <w:sz w:val="28"/>
                <w:szCs w:val="28"/>
                <w:vertAlign w:val="baseline"/>
                <w:lang w:val="en-US" w:eastAsia="zh-CN"/>
              </w:rPr>
              <w:t>重要</w:t>
            </w:r>
          </w:p>
        </w:tc>
        <w:tc>
          <w:tcPr>
            <w:tcW w:w="1462" w:type="dxa"/>
          </w:tcPr>
          <w:p>
            <w:pPr>
              <w:rPr>
                <w:rFonts w:hint="eastAsia" w:ascii="方正仿宋_GBK" w:hAnsi="方正仿宋_GBK" w:eastAsia="方正仿宋_GBK" w:cs="方正仿宋_GBK"/>
                <w:color w:val="auto"/>
                <w:sz w:val="28"/>
                <w:szCs w:val="28"/>
                <w:vertAlign w:val="baseline"/>
                <w:lang w:val="en-US" w:eastAsia="zh-CN"/>
              </w:rPr>
            </w:pPr>
          </w:p>
          <w:p>
            <w:pPr>
              <w:rPr>
                <w:rFonts w:hint="eastAsia" w:ascii="方正仿宋_GBK" w:hAnsi="方正仿宋_GBK" w:eastAsia="方正仿宋_GBK" w:cs="方正仿宋_GBK"/>
                <w:color w:val="auto"/>
                <w:sz w:val="28"/>
                <w:szCs w:val="28"/>
                <w:vertAlign w:val="baseline"/>
                <w:lang w:val="en-US" w:eastAsia="zh-CN"/>
              </w:rPr>
            </w:pPr>
          </w:p>
          <w:p>
            <w:pPr>
              <w:rPr>
                <w:rFonts w:hint="eastAsia" w:ascii="方正仿宋_GBK" w:hAnsi="方正仿宋_GBK" w:eastAsia="方正仿宋_GBK" w:cs="方正仿宋_GBK"/>
                <w:color w:val="auto"/>
                <w:sz w:val="28"/>
                <w:szCs w:val="28"/>
                <w:vertAlign w:val="baseline"/>
                <w:lang w:val="en-US" w:eastAsia="zh-CN"/>
              </w:rPr>
            </w:pPr>
            <w:r>
              <w:rPr>
                <w:rFonts w:hint="eastAsia" w:ascii="方正仿宋_GBK" w:hAnsi="方正仿宋_GBK" w:eastAsia="方正仿宋_GBK" w:cs="方正仿宋_GBK"/>
                <w:color w:val="auto"/>
                <w:sz w:val="28"/>
                <w:szCs w:val="28"/>
                <w:vertAlign w:val="baseline"/>
                <w:lang w:val="en-US" w:eastAsia="zh-CN"/>
              </w:rPr>
              <w:t>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15" w:type="dxa"/>
          </w:tcPr>
          <w:p>
            <w:pPr>
              <w:rPr>
                <w:rFonts w:hint="eastAsia" w:ascii="方正仿宋_GBK" w:hAnsi="方正仿宋_GBK" w:eastAsia="方正仿宋_GBK" w:cs="方正仿宋_GBK"/>
                <w:color w:val="auto"/>
                <w:sz w:val="28"/>
                <w:szCs w:val="28"/>
                <w:vertAlign w:val="baseline"/>
                <w:lang w:val="en-US" w:eastAsia="zh-CN"/>
              </w:rPr>
            </w:pPr>
          </w:p>
          <w:p>
            <w:pPr>
              <w:rPr>
                <w:rFonts w:hint="eastAsia" w:ascii="方正仿宋_GBK" w:hAnsi="方正仿宋_GBK" w:eastAsia="方正仿宋_GBK" w:cs="方正仿宋_GBK"/>
                <w:color w:val="auto"/>
                <w:sz w:val="28"/>
                <w:szCs w:val="28"/>
                <w:vertAlign w:val="baseline"/>
                <w:lang w:val="en-US" w:eastAsia="zh-CN"/>
              </w:rPr>
            </w:pPr>
          </w:p>
          <w:p>
            <w:pPr>
              <w:ind w:firstLine="280" w:firstLineChars="100"/>
              <w:rPr>
                <w:rFonts w:hint="eastAsia" w:ascii="方正仿宋_GBK" w:hAnsi="方正仿宋_GBK" w:eastAsia="方正仿宋_GBK" w:cs="方正仿宋_GBK"/>
                <w:color w:val="auto"/>
                <w:sz w:val="28"/>
                <w:szCs w:val="28"/>
                <w:vertAlign w:val="baseline"/>
                <w:lang w:val="en-US" w:eastAsia="zh-CN"/>
              </w:rPr>
            </w:pPr>
            <w:r>
              <w:rPr>
                <w:rFonts w:hint="eastAsia" w:ascii="方正仿宋_GBK" w:hAnsi="方正仿宋_GBK" w:eastAsia="方正仿宋_GBK" w:cs="方正仿宋_GBK"/>
                <w:color w:val="auto"/>
                <w:sz w:val="28"/>
                <w:szCs w:val="28"/>
                <w:vertAlign w:val="baseline"/>
                <w:lang w:val="en-US" w:eastAsia="zh-CN"/>
              </w:rPr>
              <w:t>3</w:t>
            </w:r>
          </w:p>
        </w:tc>
        <w:tc>
          <w:tcPr>
            <w:tcW w:w="6600" w:type="dxa"/>
          </w:tcPr>
          <w:p>
            <w:pPr>
              <w:keepNext w:val="0"/>
              <w:keepLines w:val="0"/>
              <w:widowControl/>
              <w:suppressLineNumbers w:val="0"/>
              <w:jc w:val="left"/>
              <w:rPr>
                <w:rFonts w:hint="eastAsia" w:ascii="方正仿宋_GBK" w:hAnsi="方正仿宋_GBK" w:eastAsia="方正仿宋_GBK" w:cs="方正仿宋_GBK"/>
                <w:color w:val="auto"/>
                <w:sz w:val="28"/>
                <w:szCs w:val="28"/>
                <w:vertAlign w:val="baseline"/>
                <w:lang w:eastAsia="zh-CN"/>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（一）违法公布统计资料的；</w:t>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br w:type="textWrapping"/>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（二）泄露统计调查对象的商业秘密、个人信息或者提供、泄露在统计调查中获得的能够识别或者推断单个统计调查对象身份的资料的；</w:t>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br w:type="textWrapping"/>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（三）违反国家有关规定，造成统计资料毁损、灭失的。</w:t>
            </w:r>
          </w:p>
        </w:tc>
        <w:tc>
          <w:tcPr>
            <w:tcW w:w="1800" w:type="dxa"/>
          </w:tcPr>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县级以上人民政府统计机构或者有关部门</w:t>
            </w:r>
          </w:p>
          <w:p>
            <w:pPr>
              <w:rPr>
                <w:rFonts w:hint="eastAsia" w:ascii="方正仿宋_GBK" w:hAnsi="方正仿宋_GBK" w:eastAsia="方正仿宋_GBK" w:cs="方正仿宋_GBK"/>
                <w:color w:val="auto"/>
                <w:sz w:val="28"/>
                <w:szCs w:val="28"/>
                <w:vertAlign w:val="baseline"/>
                <w:lang w:eastAsia="zh-CN"/>
              </w:rPr>
            </w:pPr>
          </w:p>
        </w:tc>
        <w:tc>
          <w:tcPr>
            <w:tcW w:w="2250" w:type="dxa"/>
          </w:tcPr>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《中华人民共和国统计法》第三十九条</w:t>
            </w:r>
          </w:p>
          <w:p>
            <w:pPr>
              <w:rPr>
                <w:rFonts w:hint="eastAsia" w:ascii="方正仿宋_GBK" w:hAnsi="方正仿宋_GBK" w:eastAsia="方正仿宋_GBK" w:cs="方正仿宋_GBK"/>
                <w:color w:val="auto"/>
                <w:sz w:val="28"/>
                <w:szCs w:val="28"/>
                <w:vertAlign w:val="baseline"/>
                <w:lang w:eastAsia="zh-CN"/>
              </w:rPr>
            </w:pPr>
          </w:p>
        </w:tc>
        <w:tc>
          <w:tcPr>
            <w:tcW w:w="1369" w:type="dxa"/>
            <w:vAlign w:val="top"/>
          </w:tcPr>
          <w:p>
            <w:pPr>
              <w:keepNext w:val="0"/>
              <w:keepLines w:val="0"/>
              <w:widowControl/>
              <w:suppressLineNumbers w:val="0"/>
              <w:ind w:firstLine="280" w:firstLineChars="10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ind w:firstLine="280" w:firstLineChars="10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ind w:firstLine="280" w:firstLineChars="10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重要</w:t>
            </w:r>
          </w:p>
        </w:tc>
        <w:tc>
          <w:tcPr>
            <w:tcW w:w="1462" w:type="dxa"/>
            <w:vAlign w:val="top"/>
          </w:tcPr>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6" w:hRule="atLeast"/>
        </w:trPr>
        <w:tc>
          <w:tcPr>
            <w:tcW w:w="815" w:type="dxa"/>
          </w:tcPr>
          <w:p>
            <w:pPr>
              <w:rPr>
                <w:rFonts w:hint="eastAsia" w:ascii="方正仿宋_GBK" w:hAnsi="方正仿宋_GBK" w:eastAsia="方正仿宋_GBK" w:cs="方正仿宋_GBK"/>
                <w:color w:val="auto"/>
                <w:sz w:val="28"/>
                <w:szCs w:val="28"/>
                <w:vertAlign w:val="baseline"/>
                <w:lang w:val="en-US" w:eastAsia="zh-CN"/>
              </w:rPr>
            </w:pPr>
          </w:p>
          <w:p>
            <w:pPr>
              <w:rPr>
                <w:rFonts w:hint="eastAsia" w:ascii="方正仿宋_GBK" w:hAnsi="方正仿宋_GBK" w:eastAsia="方正仿宋_GBK" w:cs="方正仿宋_GBK"/>
                <w:color w:val="auto"/>
                <w:sz w:val="28"/>
                <w:szCs w:val="28"/>
                <w:vertAlign w:val="baseline"/>
                <w:lang w:val="en-US" w:eastAsia="zh-CN"/>
              </w:rPr>
            </w:pPr>
          </w:p>
          <w:p>
            <w:pPr>
              <w:rPr>
                <w:rFonts w:hint="eastAsia" w:ascii="方正仿宋_GBK" w:hAnsi="方正仿宋_GBK" w:eastAsia="方正仿宋_GBK" w:cs="方正仿宋_GBK"/>
                <w:color w:val="auto"/>
                <w:sz w:val="28"/>
                <w:szCs w:val="28"/>
                <w:vertAlign w:val="baseline"/>
                <w:lang w:val="en-US" w:eastAsia="zh-CN"/>
              </w:rPr>
            </w:pPr>
          </w:p>
          <w:p>
            <w:pPr>
              <w:rPr>
                <w:rFonts w:hint="eastAsia" w:ascii="方正仿宋_GBK" w:hAnsi="方正仿宋_GBK" w:eastAsia="方正仿宋_GBK" w:cs="方正仿宋_GBK"/>
                <w:color w:val="auto"/>
                <w:sz w:val="28"/>
                <w:szCs w:val="28"/>
                <w:vertAlign w:val="baseline"/>
                <w:lang w:val="en-US" w:eastAsia="zh-CN"/>
              </w:rPr>
            </w:pPr>
          </w:p>
          <w:p>
            <w:pPr>
              <w:ind w:firstLine="280" w:firstLineChars="100"/>
              <w:rPr>
                <w:rFonts w:hint="eastAsia" w:ascii="方正仿宋_GBK" w:hAnsi="方正仿宋_GBK" w:eastAsia="方正仿宋_GBK" w:cs="方正仿宋_GBK"/>
                <w:color w:val="auto"/>
                <w:sz w:val="28"/>
                <w:szCs w:val="28"/>
                <w:vertAlign w:val="baseline"/>
                <w:lang w:val="en-US" w:eastAsia="zh-CN"/>
              </w:rPr>
            </w:pPr>
            <w:r>
              <w:rPr>
                <w:rFonts w:hint="eastAsia" w:ascii="方正仿宋_GBK" w:hAnsi="方正仿宋_GBK" w:eastAsia="方正仿宋_GBK" w:cs="方正仿宋_GBK"/>
                <w:color w:val="auto"/>
                <w:sz w:val="28"/>
                <w:szCs w:val="28"/>
                <w:vertAlign w:val="baseline"/>
                <w:lang w:val="en-US" w:eastAsia="zh-CN"/>
              </w:rPr>
              <w:t>4</w:t>
            </w:r>
          </w:p>
        </w:tc>
        <w:tc>
          <w:tcPr>
            <w:tcW w:w="6600" w:type="dxa"/>
          </w:tcPr>
          <w:p>
            <w:pPr>
              <w:keepNext w:val="0"/>
              <w:keepLines w:val="0"/>
              <w:widowControl/>
              <w:suppressLineNumbers w:val="0"/>
              <w:jc w:val="left"/>
              <w:rPr>
                <w:rFonts w:hint="eastAsia" w:ascii="方正仿宋_GBK" w:hAnsi="方正仿宋_GBK" w:eastAsia="方正仿宋_GBK" w:cs="方正仿宋_GBK"/>
                <w:color w:val="auto"/>
                <w:sz w:val="28"/>
                <w:szCs w:val="28"/>
                <w:vertAlign w:val="baseline"/>
                <w:lang w:eastAsia="zh-CN"/>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（一）拒绝提供统计资料或者经催报后仍未按时提供统计资料的；</w:t>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br w:type="textWrapping"/>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（二）提供不真实或者不完整的统计资料的；</w:t>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br w:type="textWrapping"/>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（三）拒绝答复或者不如实答复统计检查查询书的；</w:t>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br w:type="textWrapping"/>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（四）拒绝、阻碍统计调查、统计检查的；</w:t>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br w:type="textWrapping"/>
            </w: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（五）转移、隐匿、篡改、毁弃或者拒绝提供原始记录和凭证、统计台账、统计调查表及其他相关证明和资料的。</w:t>
            </w:r>
          </w:p>
        </w:tc>
        <w:tc>
          <w:tcPr>
            <w:tcW w:w="1800" w:type="dxa"/>
          </w:tcPr>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作为统计调查对象的国家机关、企业事业单位或者其他组织</w:t>
            </w:r>
          </w:p>
          <w:p>
            <w:pPr>
              <w:rPr>
                <w:rFonts w:hint="eastAsia" w:ascii="方正仿宋_GBK" w:hAnsi="方正仿宋_GBK" w:eastAsia="方正仿宋_GBK" w:cs="方正仿宋_GBK"/>
                <w:color w:val="auto"/>
                <w:sz w:val="28"/>
                <w:szCs w:val="28"/>
                <w:vertAlign w:val="baseline"/>
                <w:lang w:eastAsia="zh-CN"/>
              </w:rPr>
            </w:pPr>
          </w:p>
        </w:tc>
        <w:tc>
          <w:tcPr>
            <w:tcW w:w="2250" w:type="dxa"/>
          </w:tcPr>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jc w:val="lef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《中华人民共和国统计法》第四十一条</w:t>
            </w:r>
          </w:p>
          <w:p>
            <w:pPr>
              <w:rPr>
                <w:rFonts w:hint="eastAsia" w:ascii="方正仿宋_GBK" w:hAnsi="方正仿宋_GBK" w:eastAsia="方正仿宋_GBK" w:cs="方正仿宋_GBK"/>
                <w:color w:val="auto"/>
                <w:sz w:val="28"/>
                <w:szCs w:val="28"/>
                <w:vertAlign w:val="baseline"/>
                <w:lang w:eastAsia="zh-CN"/>
              </w:rPr>
            </w:pPr>
          </w:p>
        </w:tc>
        <w:tc>
          <w:tcPr>
            <w:tcW w:w="1369" w:type="dxa"/>
            <w:vAlign w:val="top"/>
          </w:tcPr>
          <w:p>
            <w:pPr>
              <w:keepNext w:val="0"/>
              <w:keepLines w:val="0"/>
              <w:widowControl/>
              <w:suppressLineNumbers w:val="0"/>
              <w:ind w:firstLine="280" w:firstLineChars="10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ind w:firstLine="280" w:firstLineChars="10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ind w:firstLine="280" w:firstLineChars="10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重要</w:t>
            </w:r>
          </w:p>
        </w:tc>
        <w:tc>
          <w:tcPr>
            <w:tcW w:w="1462" w:type="dxa"/>
            <w:vAlign w:val="top"/>
          </w:tcPr>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trPr>
        <w:tc>
          <w:tcPr>
            <w:tcW w:w="815" w:type="dxa"/>
          </w:tcPr>
          <w:p>
            <w:pPr>
              <w:rPr>
                <w:rFonts w:hint="eastAsia" w:ascii="方正仿宋_GBK" w:hAnsi="方正仿宋_GBK" w:eastAsia="方正仿宋_GBK" w:cs="方正仿宋_GBK"/>
                <w:color w:val="auto"/>
                <w:sz w:val="28"/>
                <w:szCs w:val="28"/>
                <w:vertAlign w:val="baseline"/>
                <w:lang w:val="en-US" w:eastAsia="zh-CN"/>
              </w:rPr>
            </w:pPr>
          </w:p>
          <w:p>
            <w:pPr>
              <w:rPr>
                <w:rFonts w:hint="eastAsia" w:ascii="方正仿宋_GBK" w:hAnsi="方正仿宋_GBK" w:eastAsia="方正仿宋_GBK" w:cs="方正仿宋_GBK"/>
                <w:color w:val="auto"/>
                <w:sz w:val="28"/>
                <w:szCs w:val="28"/>
                <w:vertAlign w:val="baseline"/>
                <w:lang w:val="en-US" w:eastAsia="zh-CN"/>
              </w:rPr>
            </w:pPr>
          </w:p>
          <w:p>
            <w:pPr>
              <w:ind w:firstLine="280" w:firstLineChars="100"/>
              <w:rPr>
                <w:rFonts w:hint="eastAsia" w:ascii="方正仿宋_GBK" w:hAnsi="方正仿宋_GBK" w:eastAsia="方正仿宋_GBK" w:cs="方正仿宋_GBK"/>
                <w:color w:val="auto"/>
                <w:sz w:val="28"/>
                <w:szCs w:val="28"/>
                <w:vertAlign w:val="baseline"/>
                <w:lang w:val="en-US" w:eastAsia="zh-CN"/>
              </w:rPr>
            </w:pPr>
            <w:r>
              <w:rPr>
                <w:rFonts w:hint="eastAsia" w:ascii="方正仿宋_GBK" w:hAnsi="方正仿宋_GBK" w:eastAsia="方正仿宋_GBK" w:cs="方正仿宋_GBK"/>
                <w:color w:val="auto"/>
                <w:sz w:val="28"/>
                <w:szCs w:val="28"/>
                <w:vertAlign w:val="baseline"/>
                <w:lang w:val="en-US" w:eastAsia="zh-CN"/>
              </w:rPr>
              <w:t>5</w:t>
            </w:r>
          </w:p>
        </w:tc>
        <w:tc>
          <w:tcPr>
            <w:tcW w:w="6600" w:type="dxa"/>
          </w:tcPr>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jc w:val="left"/>
              <w:rPr>
                <w:rFonts w:hint="eastAsia" w:ascii="方正仿宋_GBK" w:hAnsi="方正仿宋_GBK" w:eastAsia="方正仿宋_GBK" w:cs="方正仿宋_GBK"/>
                <w:i w:val="0"/>
                <w:caps w:val="0"/>
                <w:color w:val="auto"/>
                <w:spacing w:val="0"/>
                <w:kern w:val="0"/>
                <w:sz w:val="28"/>
                <w:szCs w:val="28"/>
                <w:shd w:val="clear" w:fill="FFFFFF"/>
                <w:lang w:val="en-US" w:eastAsia="zh-CN" w:bidi="ar"/>
              </w:rPr>
            </w:pPr>
          </w:p>
          <w:p>
            <w:pPr>
              <w:keepNext w:val="0"/>
              <w:keepLines w:val="0"/>
              <w:widowControl/>
              <w:suppressLineNumbers w:val="0"/>
              <w:jc w:val="left"/>
              <w:rPr>
                <w:rFonts w:hint="eastAsia" w:ascii="方正仿宋_GBK" w:hAnsi="方正仿宋_GBK" w:eastAsia="方正仿宋_GBK" w:cs="方正仿宋_GBK"/>
                <w:color w:val="auto"/>
                <w:sz w:val="28"/>
                <w:szCs w:val="28"/>
                <w:vertAlign w:val="baseline"/>
                <w:lang w:eastAsia="zh-CN"/>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迟报统计资料，或者未按照国家有关规定设置原始记录、统计台账的。</w:t>
            </w:r>
          </w:p>
        </w:tc>
        <w:tc>
          <w:tcPr>
            <w:tcW w:w="1800" w:type="dxa"/>
          </w:tcPr>
          <w:p>
            <w:pPr>
              <w:keepNext w:val="0"/>
              <w:keepLines w:val="0"/>
              <w:widowControl/>
              <w:suppressLineNumbers w:val="0"/>
              <w:jc w:val="left"/>
              <w:rPr>
                <w:rFonts w:hint="eastAsia" w:ascii="方正仿宋_GBK" w:hAnsi="方正仿宋_GBK" w:eastAsia="方正仿宋_GBK" w:cs="方正仿宋_GBK"/>
                <w:color w:val="auto"/>
                <w:sz w:val="28"/>
                <w:szCs w:val="28"/>
                <w:vertAlign w:val="baseline"/>
                <w:lang w:eastAsia="zh-CN"/>
              </w:rPr>
            </w:pPr>
            <w:r>
              <w:rPr>
                <w:rFonts w:hint="eastAsia" w:ascii="方正仿宋_GBK" w:hAnsi="方正仿宋_GBK" w:eastAsia="方正仿宋_GBK" w:cs="方正仿宋_GBK"/>
                <w:i w:val="0"/>
                <w:caps w:val="0"/>
                <w:color w:val="auto"/>
                <w:spacing w:val="0"/>
                <w:kern w:val="0"/>
                <w:sz w:val="28"/>
                <w:szCs w:val="28"/>
                <w:shd w:val="clear" w:fill="FFFFFF"/>
                <w:lang w:val="en-US" w:eastAsia="zh-CN" w:bidi="ar"/>
              </w:rPr>
              <w:t>作为统计调查对象的国家机关、企业事业单位或者其他组织</w:t>
            </w:r>
          </w:p>
        </w:tc>
        <w:tc>
          <w:tcPr>
            <w:tcW w:w="2250" w:type="dxa"/>
          </w:tcPr>
          <w:p>
            <w:pPr>
              <w:rPr>
                <w:rFonts w:hint="eastAsia" w:ascii="方正仿宋_GBK" w:hAnsi="方正仿宋_GBK" w:eastAsia="方正仿宋_GBK" w:cs="方正仿宋_GBK"/>
                <w:color w:val="auto"/>
                <w:sz w:val="28"/>
                <w:szCs w:val="28"/>
                <w:vertAlign w:val="baseline"/>
                <w:lang w:eastAsia="zh-CN"/>
              </w:rPr>
            </w:pPr>
            <w:r>
              <w:rPr>
                <w:rFonts w:hint="eastAsia" w:ascii="方正仿宋_GBK" w:hAnsi="方正仿宋_GBK" w:eastAsia="方正仿宋_GBK" w:cs="方正仿宋_GBK"/>
                <w:color w:val="auto"/>
                <w:sz w:val="28"/>
                <w:szCs w:val="28"/>
                <w:vertAlign w:val="baseline"/>
                <w:lang w:eastAsia="zh-CN"/>
              </w:rPr>
              <w:tab/>
            </w:r>
          </w:p>
          <w:p>
            <w:pPr>
              <w:rPr>
                <w:rFonts w:hint="eastAsia" w:ascii="方正仿宋_GBK" w:hAnsi="方正仿宋_GBK" w:eastAsia="方正仿宋_GBK" w:cs="方正仿宋_GBK"/>
                <w:color w:val="auto"/>
                <w:sz w:val="28"/>
                <w:szCs w:val="28"/>
                <w:vertAlign w:val="baseline"/>
                <w:lang w:eastAsia="zh-CN"/>
              </w:rPr>
            </w:pPr>
            <w:r>
              <w:rPr>
                <w:rFonts w:hint="eastAsia" w:ascii="方正仿宋_GBK" w:hAnsi="方正仿宋_GBK" w:eastAsia="方正仿宋_GBK" w:cs="方正仿宋_GBK"/>
                <w:color w:val="auto"/>
                <w:sz w:val="28"/>
                <w:szCs w:val="28"/>
                <w:vertAlign w:val="baseline"/>
                <w:lang w:eastAsia="zh-CN"/>
              </w:rPr>
              <w:t>《中华人民共和国统计法》第四十二条</w:t>
            </w:r>
          </w:p>
        </w:tc>
        <w:tc>
          <w:tcPr>
            <w:tcW w:w="1369" w:type="dxa"/>
          </w:tcPr>
          <w:p>
            <w:pPr>
              <w:rPr>
                <w:rFonts w:hint="eastAsia" w:ascii="方正仿宋_GBK" w:hAnsi="方正仿宋_GBK" w:eastAsia="方正仿宋_GBK" w:cs="方正仿宋_GBK"/>
                <w:color w:val="auto"/>
                <w:sz w:val="28"/>
                <w:szCs w:val="28"/>
                <w:vertAlign w:val="baseline"/>
                <w:lang w:eastAsia="zh-CN"/>
              </w:rPr>
            </w:pPr>
          </w:p>
          <w:p>
            <w:pPr>
              <w:rPr>
                <w:rFonts w:hint="eastAsia" w:ascii="方正仿宋_GBK" w:hAnsi="方正仿宋_GBK" w:eastAsia="方正仿宋_GBK" w:cs="方正仿宋_GBK"/>
                <w:color w:val="auto"/>
                <w:sz w:val="28"/>
                <w:szCs w:val="28"/>
                <w:vertAlign w:val="baseline"/>
                <w:lang w:eastAsia="zh-CN"/>
              </w:rPr>
            </w:pPr>
          </w:p>
          <w:p>
            <w:pPr>
              <w:ind w:firstLine="280" w:firstLineChars="100"/>
              <w:rPr>
                <w:rFonts w:hint="eastAsia" w:ascii="方正仿宋_GBK" w:hAnsi="方正仿宋_GBK" w:eastAsia="方正仿宋_GBK" w:cs="方正仿宋_GBK"/>
                <w:color w:val="auto"/>
                <w:sz w:val="28"/>
                <w:szCs w:val="28"/>
                <w:vertAlign w:val="baseline"/>
                <w:lang w:eastAsia="zh-CN"/>
              </w:rPr>
            </w:pPr>
            <w:r>
              <w:rPr>
                <w:rFonts w:hint="eastAsia" w:ascii="方正仿宋_GBK" w:hAnsi="方正仿宋_GBK" w:eastAsia="方正仿宋_GBK" w:cs="方正仿宋_GBK"/>
                <w:color w:val="auto"/>
                <w:sz w:val="28"/>
                <w:szCs w:val="28"/>
                <w:vertAlign w:val="baseline"/>
                <w:lang w:eastAsia="zh-CN"/>
              </w:rPr>
              <w:t>一般</w:t>
            </w:r>
          </w:p>
        </w:tc>
        <w:tc>
          <w:tcPr>
            <w:tcW w:w="1462" w:type="dxa"/>
          </w:tcPr>
          <w:p>
            <w:pPr>
              <w:rPr>
                <w:rFonts w:hint="eastAsia" w:ascii="方正仿宋_GBK" w:hAnsi="方正仿宋_GBK" w:eastAsia="方正仿宋_GBK" w:cs="方正仿宋_GBK"/>
                <w:color w:val="auto"/>
                <w:sz w:val="28"/>
                <w:szCs w:val="28"/>
                <w:vertAlign w:val="baseline"/>
                <w:lang w:eastAsia="zh-CN"/>
              </w:rPr>
            </w:pPr>
          </w:p>
          <w:p>
            <w:pPr>
              <w:rPr>
                <w:rFonts w:hint="eastAsia" w:ascii="方正仿宋_GBK" w:hAnsi="方正仿宋_GBK" w:eastAsia="方正仿宋_GBK" w:cs="方正仿宋_GBK"/>
                <w:color w:val="auto"/>
                <w:sz w:val="28"/>
                <w:szCs w:val="28"/>
                <w:vertAlign w:val="baseline"/>
                <w:lang w:eastAsia="zh-CN"/>
              </w:rPr>
            </w:pPr>
          </w:p>
          <w:p>
            <w:pPr>
              <w:rPr>
                <w:rFonts w:hint="eastAsia" w:ascii="方正仿宋_GBK" w:hAnsi="方正仿宋_GBK" w:eastAsia="方正仿宋_GBK" w:cs="方正仿宋_GBK"/>
                <w:color w:val="auto"/>
                <w:sz w:val="28"/>
                <w:szCs w:val="28"/>
                <w:vertAlign w:val="baseline"/>
                <w:lang w:eastAsia="zh-CN"/>
              </w:rPr>
            </w:pPr>
            <w:r>
              <w:rPr>
                <w:rFonts w:hint="eastAsia" w:ascii="方正仿宋_GBK" w:hAnsi="方正仿宋_GBK" w:eastAsia="方正仿宋_GBK" w:cs="方正仿宋_GBK"/>
                <w:color w:val="auto"/>
                <w:sz w:val="28"/>
                <w:szCs w:val="28"/>
                <w:vertAlign w:val="baseline"/>
                <w:lang w:eastAsia="zh-CN"/>
              </w:rPr>
              <w:t>随机监管</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080" w:firstLineChars="700"/>
        <w:jc w:val="both"/>
        <w:rPr>
          <w:rFonts w:hint="eastAsia" w:ascii="微软雅黑" w:hAnsi="微软雅黑" w:eastAsia="方正小标宋简体" w:cs="微软雅黑"/>
          <w:i w:val="0"/>
          <w:caps w:val="0"/>
          <w:color w:val="000000"/>
          <w:spacing w:val="0"/>
          <w:sz w:val="24"/>
          <w:szCs w:val="24"/>
          <w:lang w:eastAsia="zh-CN"/>
        </w:rPr>
      </w:pPr>
      <w:r>
        <w:rPr>
          <w:rFonts w:hint="eastAsia" w:ascii="方正小标宋简体" w:hAnsi="方正小标宋简体" w:eastAsia="方正小标宋简体" w:cs="方正小标宋简体"/>
          <w:i w:val="0"/>
          <w:caps w:val="0"/>
          <w:color w:val="000000"/>
          <w:spacing w:val="0"/>
          <w:sz w:val="44"/>
          <w:szCs w:val="44"/>
          <w:shd w:val="clear" w:fill="FFFFFF"/>
          <w:lang w:eastAsia="zh-CN"/>
        </w:rPr>
        <w:t>广元市统计局</w:t>
      </w:r>
      <w:r>
        <w:rPr>
          <w:rFonts w:ascii="方正小标宋简体" w:hAnsi="方正小标宋简体" w:eastAsia="方正小标宋简体" w:cs="方正小标宋简体"/>
          <w:i w:val="0"/>
          <w:caps w:val="0"/>
          <w:color w:val="000000"/>
          <w:spacing w:val="0"/>
          <w:sz w:val="44"/>
          <w:szCs w:val="44"/>
          <w:shd w:val="clear" w:fill="FFFFFF"/>
        </w:rPr>
        <w:t>不予</w:t>
      </w:r>
      <w:r>
        <w:rPr>
          <w:rFonts w:hint="eastAsia" w:ascii="方正小标宋简体" w:hAnsi="方正小标宋简体" w:eastAsia="方正小标宋简体" w:cs="方正小标宋简体"/>
          <w:i w:val="0"/>
          <w:caps w:val="0"/>
          <w:color w:val="000000"/>
          <w:spacing w:val="0"/>
          <w:sz w:val="44"/>
          <w:szCs w:val="44"/>
          <w:shd w:val="clear" w:fill="FFFFFF"/>
          <w:lang w:eastAsia="zh-CN"/>
        </w:rPr>
        <w:t>和免予</w:t>
      </w:r>
      <w:r>
        <w:rPr>
          <w:rFonts w:ascii="方正小标宋简体" w:hAnsi="方正小标宋简体" w:eastAsia="方正小标宋简体" w:cs="方正小标宋简体"/>
          <w:i w:val="0"/>
          <w:caps w:val="0"/>
          <w:color w:val="000000"/>
          <w:spacing w:val="0"/>
          <w:sz w:val="44"/>
          <w:szCs w:val="44"/>
          <w:shd w:val="clear" w:fill="FFFFFF"/>
        </w:rPr>
        <w:t>处罚事项清单</w:t>
      </w:r>
    </w:p>
    <w:tbl>
      <w:tblPr>
        <w:tblStyle w:val="3"/>
        <w:tblW w:w="1409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0"/>
        <w:gridCol w:w="2987"/>
        <w:gridCol w:w="6244"/>
        <w:gridCol w:w="39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ascii="仿宋_GB2312" w:eastAsia="仿宋_GB2312" w:cs="仿宋_GB2312"/>
                <w:b/>
                <w:sz w:val="28"/>
                <w:szCs w:val="28"/>
              </w:rPr>
              <w:t>序号</w:t>
            </w:r>
          </w:p>
        </w:tc>
        <w:tc>
          <w:tcPr>
            <w:tcW w:w="2987"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hint="default" w:ascii="仿宋_GB2312" w:eastAsia="仿宋_GB2312" w:cs="仿宋_GB2312"/>
                <w:b/>
                <w:sz w:val="28"/>
                <w:szCs w:val="28"/>
              </w:rPr>
              <w:t>处罚事项</w:t>
            </w:r>
          </w:p>
        </w:tc>
        <w:tc>
          <w:tcPr>
            <w:tcW w:w="6244"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hint="eastAsia" w:ascii="仿宋_GB2312" w:eastAsia="仿宋_GB2312" w:cs="仿宋_GB2312"/>
                <w:b/>
                <w:sz w:val="28"/>
                <w:szCs w:val="28"/>
                <w:lang w:eastAsia="zh-CN"/>
              </w:rPr>
              <w:t>具体</w:t>
            </w:r>
            <w:r>
              <w:rPr>
                <w:rFonts w:hint="default" w:ascii="仿宋_GB2312" w:eastAsia="仿宋_GB2312" w:cs="仿宋_GB2312"/>
                <w:b/>
                <w:sz w:val="28"/>
                <w:szCs w:val="28"/>
              </w:rPr>
              <w:t>情形</w:t>
            </w:r>
          </w:p>
        </w:tc>
        <w:tc>
          <w:tcPr>
            <w:tcW w:w="3963"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hint="default" w:ascii="仿宋_GB2312" w:eastAsia="仿宋_GB2312" w:cs="仿宋_GB2312"/>
                <w:b/>
                <w:sz w:val="28"/>
                <w:szCs w:val="28"/>
              </w:rPr>
              <w:t>依据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52" w:hRule="atLeast"/>
          <w:jc w:val="center"/>
        </w:trPr>
        <w:tc>
          <w:tcPr>
            <w:tcW w:w="900"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sz w:val="28"/>
                <w:szCs w:val="28"/>
                <w:lang w:eastAsia="zh-CN"/>
              </w:rPr>
            </w:pPr>
            <w:r>
              <w:rPr>
                <w:rFonts w:hint="eastAsia" w:ascii="仿宋_GB2312" w:eastAsia="仿宋_GB2312" w:cs="仿宋_GB2312"/>
                <w:sz w:val="28"/>
                <w:szCs w:val="28"/>
                <w:lang w:val="en-US" w:eastAsia="zh-CN"/>
              </w:rPr>
              <w:t>1</w:t>
            </w:r>
          </w:p>
        </w:tc>
        <w:tc>
          <w:tcPr>
            <w:tcW w:w="298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default" w:ascii="仿宋_GB2312" w:eastAsia="仿宋_GB2312" w:cs="仿宋_GB2312" w:hAnsiTheme="minorHAnsi"/>
                <w:kern w:val="0"/>
                <w:sz w:val="28"/>
                <w:szCs w:val="28"/>
                <w:lang w:val="en-US" w:eastAsia="zh-CN" w:bidi="ar"/>
              </w:rPr>
            </w:pPr>
            <w:r>
              <w:rPr>
                <w:rFonts w:hint="default" w:ascii="仿宋_GB2312" w:eastAsia="仿宋_GB2312" w:cs="仿宋_GB2312" w:hAnsiTheme="minorHAnsi"/>
                <w:kern w:val="0"/>
                <w:sz w:val="28"/>
                <w:szCs w:val="28"/>
                <w:lang w:val="en-US" w:eastAsia="zh-CN" w:bidi="ar"/>
              </w:rPr>
              <w:t>统计相关法律法规规定的违法行为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8"/>
                <w:szCs w:val="28"/>
              </w:rPr>
            </w:pPr>
          </w:p>
        </w:tc>
        <w:tc>
          <w:tcPr>
            <w:tcW w:w="6244"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_GB2312" w:eastAsia="仿宋_GB2312" w:cs="仿宋_GB2312"/>
                <w:sz w:val="28"/>
                <w:szCs w:val="28"/>
              </w:rPr>
            </w:pPr>
            <w:r>
              <w:rPr>
                <w:rFonts w:hint="default" w:ascii="仿宋_GB2312" w:eastAsia="仿宋_GB2312" w:cs="仿宋_GB2312"/>
                <w:sz w:val="28"/>
                <w:szCs w:val="28"/>
              </w:rPr>
              <w:t>企业事业单位或者其他组织及相关人员、个体工商户提供不真实或者不完整的统计资料，该违法行为实施完毕后二年内未被发现的，不予行政处罚。</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_GB2312" w:eastAsia="仿宋_GB2312" w:cs="仿宋_GB2312"/>
                <w:sz w:val="28"/>
                <w:szCs w:val="28"/>
              </w:rPr>
            </w:pPr>
            <w:r>
              <w:rPr>
                <w:rFonts w:hint="default" w:ascii="仿宋_GB2312" w:eastAsia="仿宋_GB2312" w:cs="仿宋_GB2312"/>
                <w:sz w:val="28"/>
                <w:szCs w:val="28"/>
              </w:rPr>
              <w:t>国家机关以外的组织或者个人擅自进行依法应当由国家机关实施的统计调查，该统计调查项目实施完毕后二年内未被发现的，不予行政处罚。</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_GB2312" w:eastAsia="仿宋_GB2312" w:cs="仿宋_GB2312"/>
                <w:sz w:val="28"/>
                <w:szCs w:val="28"/>
              </w:rPr>
            </w:pPr>
            <w:r>
              <w:rPr>
                <w:rFonts w:hint="default" w:ascii="仿宋_GB2312" w:eastAsia="仿宋_GB2312" w:cs="仿宋_GB2312" w:hAnsiTheme="minorHAnsi"/>
                <w:kern w:val="0"/>
                <w:sz w:val="28"/>
                <w:szCs w:val="28"/>
                <w:lang w:val="en-US" w:eastAsia="zh-CN" w:bidi="ar"/>
              </w:rPr>
              <w:t>统计违法行为轻微并及时纠正，没有造成危害后果</w:t>
            </w:r>
            <w:r>
              <w:rPr>
                <w:rFonts w:hint="eastAsia" w:ascii="仿宋_GB2312" w:eastAsia="仿宋_GB2312" w:cs="仿宋_GB2312"/>
                <w:kern w:val="0"/>
                <w:sz w:val="28"/>
                <w:szCs w:val="28"/>
                <w:lang w:val="en-US" w:eastAsia="zh-CN" w:bidi="ar"/>
              </w:rPr>
              <w:t>。</w:t>
            </w:r>
          </w:p>
        </w:tc>
        <w:tc>
          <w:tcPr>
            <w:tcW w:w="3963"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280" w:firstLineChars="100"/>
              <w:rPr>
                <w:rFonts w:hint="eastAsia" w:eastAsia="仿宋_GB2312"/>
                <w:sz w:val="28"/>
                <w:szCs w:val="28"/>
                <w:lang w:eastAsia="zh-CN"/>
              </w:rPr>
            </w:pPr>
            <w:r>
              <w:rPr>
                <w:rFonts w:hint="eastAsia" w:ascii="仿宋_GB2312" w:eastAsia="仿宋_GB2312" w:cs="仿宋_GB2312"/>
                <w:sz w:val="28"/>
                <w:szCs w:val="28"/>
                <w:lang w:val="en-US" w:eastAsia="zh-CN"/>
              </w:rPr>
              <w:t>1.</w:t>
            </w:r>
            <w:r>
              <w:rPr>
                <w:rFonts w:hint="default" w:ascii="仿宋_GB2312" w:eastAsia="仿宋_GB2312" w:cs="仿宋_GB2312"/>
                <w:sz w:val="28"/>
                <w:szCs w:val="28"/>
              </w:rPr>
              <w:t>《中华人民共和国统计法》</w:t>
            </w:r>
            <w:r>
              <w:rPr>
                <w:rFonts w:hint="eastAsia" w:ascii="仿宋_GB2312" w:eastAsia="仿宋_GB2312" w:cs="仿宋_GB2312"/>
                <w:sz w:val="28"/>
                <w:szCs w:val="28"/>
                <w:lang w:eastAsia="zh-CN"/>
              </w:rPr>
              <w:t>第四十一条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firstLineChars="100"/>
              <w:rPr>
                <w:rFonts w:hint="eastAsia" w:ascii="仿宋_GB2312" w:eastAsia="仿宋_GB2312" w:cs="仿宋_GB2312"/>
                <w:sz w:val="28"/>
                <w:szCs w:val="28"/>
                <w:lang w:eastAsia="zh-CN"/>
              </w:rPr>
            </w:pPr>
            <w:r>
              <w:rPr>
                <w:rFonts w:hint="eastAsia" w:ascii="仿宋_GB2312" w:eastAsia="仿宋_GB2312" w:cs="仿宋_GB2312"/>
                <w:sz w:val="28"/>
                <w:szCs w:val="28"/>
                <w:lang w:val="en-US" w:eastAsia="zh-CN"/>
              </w:rPr>
              <w:t>2.</w:t>
            </w:r>
            <w:r>
              <w:rPr>
                <w:rFonts w:hint="default" w:ascii="仿宋_GB2312" w:eastAsia="仿宋_GB2312" w:cs="仿宋_GB2312"/>
                <w:sz w:val="28"/>
                <w:szCs w:val="28"/>
              </w:rPr>
              <w:t>《中华人民共和国行政处罚法》</w:t>
            </w:r>
            <w:r>
              <w:rPr>
                <w:rFonts w:hint="eastAsia" w:ascii="仿宋_GB2312" w:eastAsia="仿宋_GB2312" w:cs="仿宋_GB2312"/>
                <w:sz w:val="28"/>
                <w:szCs w:val="28"/>
                <w:lang w:eastAsia="zh-CN"/>
              </w:rPr>
              <w:t>第三十三条、第三十六条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firstLineChars="100"/>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3.</w:t>
            </w:r>
            <w:r>
              <w:rPr>
                <w:rFonts w:hint="default" w:ascii="仿宋_GB2312" w:eastAsia="仿宋_GB2312" w:cs="仿宋_GB2312"/>
                <w:sz w:val="28"/>
                <w:szCs w:val="28"/>
              </w:rPr>
              <w:t>《四川省统计管理条例》</w:t>
            </w:r>
            <w:r>
              <w:rPr>
                <w:rFonts w:hint="eastAsia" w:ascii="仿宋_GB2312" w:eastAsia="仿宋_GB2312" w:cs="仿宋_GB2312"/>
                <w:sz w:val="28"/>
                <w:szCs w:val="28"/>
                <w:lang w:eastAsia="zh-CN"/>
              </w:rPr>
              <w:t>第三十八条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eastAsiaTheme="minorEastAsia"/>
                <w:sz w:val="28"/>
                <w:szCs w:val="28"/>
                <w:lang w:val="en-US" w:eastAsia="zh-CN"/>
              </w:rPr>
            </w:pPr>
            <w:r>
              <w:rPr>
                <w:rFonts w:hint="eastAsia"/>
                <w:sz w:val="28"/>
                <w:szCs w:val="28"/>
                <w:lang w:val="en-US" w:eastAsia="zh-CN"/>
              </w:rPr>
              <w:t xml:space="preserve">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小标宋简体" w:hAnsi="方正小标宋简体" w:eastAsia="方正小标宋简体" w:cs="方正小标宋简体"/>
          <w:i w:val="0"/>
          <w:caps w:val="0"/>
          <w:color w:val="000000"/>
          <w:spacing w:val="0"/>
          <w:sz w:val="44"/>
          <w:szCs w:val="4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微软雅黑" w:hAnsi="微软雅黑" w:eastAsia="微软雅黑" w:cs="微软雅黑"/>
          <w:i w:val="0"/>
          <w:caps w:val="0"/>
          <w:color w:val="000000"/>
          <w:spacing w:val="0"/>
          <w:sz w:val="24"/>
          <w:szCs w:val="24"/>
        </w:rPr>
      </w:pPr>
      <w:r>
        <w:rPr>
          <w:rFonts w:hint="eastAsia" w:ascii="方正小标宋简体" w:hAnsi="方正小标宋简体" w:eastAsia="方正小标宋简体" w:cs="方正小标宋简体"/>
          <w:i w:val="0"/>
          <w:caps w:val="0"/>
          <w:color w:val="000000"/>
          <w:spacing w:val="0"/>
          <w:sz w:val="44"/>
          <w:szCs w:val="44"/>
          <w:shd w:val="clear" w:fill="FFFFFF"/>
          <w:lang w:eastAsia="zh-CN"/>
        </w:rPr>
        <w:t>广元市统计局从轻和</w:t>
      </w:r>
      <w:r>
        <w:rPr>
          <w:rFonts w:hint="default" w:ascii="方正小标宋简体" w:hAnsi="方正小标宋简体" w:eastAsia="方正小标宋简体" w:cs="方正小标宋简体"/>
          <w:i w:val="0"/>
          <w:caps w:val="0"/>
          <w:color w:val="000000"/>
          <w:spacing w:val="0"/>
          <w:sz w:val="44"/>
          <w:szCs w:val="44"/>
          <w:shd w:val="clear" w:fill="FFFFFF"/>
        </w:rPr>
        <w:t>减轻处罚事项清单</w:t>
      </w:r>
    </w:p>
    <w:tbl>
      <w:tblPr>
        <w:tblStyle w:val="3"/>
        <w:tblW w:w="1384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43"/>
        <w:gridCol w:w="2844"/>
        <w:gridCol w:w="5569"/>
        <w:gridCol w:w="458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43"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hint="default" w:ascii="仿宋_GB2312" w:eastAsia="仿宋_GB2312" w:cs="仿宋_GB2312"/>
                <w:b/>
                <w:sz w:val="28"/>
                <w:szCs w:val="28"/>
              </w:rPr>
              <w:t>序号</w:t>
            </w:r>
          </w:p>
        </w:tc>
        <w:tc>
          <w:tcPr>
            <w:tcW w:w="2844"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hint="default" w:ascii="仿宋_GB2312" w:eastAsia="仿宋_GB2312" w:cs="仿宋_GB2312"/>
                <w:b/>
                <w:sz w:val="28"/>
                <w:szCs w:val="28"/>
              </w:rPr>
              <w:t>处罚事项</w:t>
            </w:r>
          </w:p>
        </w:tc>
        <w:tc>
          <w:tcPr>
            <w:tcW w:w="5569"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hint="eastAsia" w:ascii="仿宋_GB2312" w:eastAsia="仿宋_GB2312" w:cs="仿宋_GB2312"/>
                <w:b/>
                <w:sz w:val="28"/>
                <w:szCs w:val="28"/>
                <w:lang w:eastAsia="zh-CN"/>
              </w:rPr>
              <w:t>具体</w:t>
            </w:r>
            <w:r>
              <w:rPr>
                <w:rFonts w:hint="default" w:ascii="仿宋_GB2312" w:eastAsia="仿宋_GB2312" w:cs="仿宋_GB2312"/>
                <w:b/>
                <w:sz w:val="28"/>
                <w:szCs w:val="28"/>
              </w:rPr>
              <w:t>情形</w:t>
            </w:r>
          </w:p>
        </w:tc>
        <w:tc>
          <w:tcPr>
            <w:tcW w:w="4588"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hint="default" w:ascii="仿宋_GB2312" w:eastAsia="仿宋_GB2312" w:cs="仿宋_GB2312"/>
                <w:b/>
                <w:sz w:val="28"/>
                <w:szCs w:val="28"/>
              </w:rPr>
              <w:t>依据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88" w:hRule="atLeast"/>
          <w:jc w:val="center"/>
        </w:trPr>
        <w:tc>
          <w:tcPr>
            <w:tcW w:w="843"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仿宋_GB2312" w:eastAsia="仿宋_GB2312" w:cs="仿宋_GB2312"/>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hint="default" w:ascii="仿宋_GB2312" w:eastAsia="仿宋_GB2312" w:cs="仿宋_GB2312"/>
                <w:sz w:val="28"/>
                <w:szCs w:val="28"/>
              </w:rPr>
              <w:t>1</w:t>
            </w:r>
          </w:p>
        </w:tc>
        <w:tc>
          <w:tcPr>
            <w:tcW w:w="2844"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hAnsiTheme="minorHAnsi"/>
                <w:kern w:val="0"/>
                <w:sz w:val="28"/>
                <w:szCs w:val="28"/>
                <w:lang w:val="en-US" w:eastAsia="zh-CN" w:bidi="ar"/>
              </w:rPr>
            </w:pPr>
          </w:p>
          <w:p>
            <w:pPr>
              <w:keepNext w:val="0"/>
              <w:keepLines w:val="0"/>
              <w:widowControl/>
              <w:suppressLineNumbers w:val="0"/>
              <w:jc w:val="left"/>
              <w:rPr>
                <w:rFonts w:hint="default" w:ascii="仿宋_GB2312" w:eastAsia="仿宋_GB2312" w:cs="仿宋_GB2312" w:hAnsiTheme="minorHAnsi"/>
                <w:kern w:val="0"/>
                <w:sz w:val="28"/>
                <w:szCs w:val="28"/>
                <w:lang w:val="en-US" w:eastAsia="zh-CN" w:bidi="ar"/>
              </w:rPr>
            </w:pPr>
          </w:p>
          <w:p>
            <w:pPr>
              <w:keepNext w:val="0"/>
              <w:keepLines w:val="0"/>
              <w:widowControl/>
              <w:suppressLineNumbers w:val="0"/>
              <w:jc w:val="left"/>
              <w:rPr>
                <w:rFonts w:hint="default" w:ascii="仿宋_GB2312" w:eastAsia="仿宋_GB2312" w:cs="仿宋_GB2312" w:hAnsiTheme="minorHAnsi"/>
                <w:kern w:val="0"/>
                <w:sz w:val="28"/>
                <w:szCs w:val="28"/>
                <w:lang w:val="en-US" w:eastAsia="zh-CN" w:bidi="ar"/>
              </w:rPr>
            </w:pPr>
            <w:r>
              <w:rPr>
                <w:rFonts w:hint="default" w:ascii="仿宋_GB2312" w:eastAsia="仿宋_GB2312" w:cs="仿宋_GB2312" w:hAnsiTheme="minorHAnsi"/>
                <w:kern w:val="0"/>
                <w:sz w:val="28"/>
                <w:szCs w:val="28"/>
                <w:lang w:val="en-US" w:eastAsia="zh-CN" w:bidi="ar"/>
              </w:rPr>
              <w:t>统计相关法律法规规定的违法行为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hAnsiTheme="minorHAnsi"/>
                <w:kern w:val="0"/>
                <w:sz w:val="28"/>
                <w:szCs w:val="28"/>
                <w:lang w:val="en-US" w:eastAsia="zh-CN" w:bidi="ar"/>
              </w:rPr>
            </w:pPr>
          </w:p>
        </w:tc>
        <w:tc>
          <w:tcPr>
            <w:tcW w:w="5569"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hAnsiTheme="minorHAnsi"/>
                <w:kern w:val="0"/>
                <w:sz w:val="28"/>
                <w:szCs w:val="28"/>
                <w:lang w:val="en-US" w:eastAsia="zh-CN" w:bidi="ar"/>
              </w:rPr>
            </w:pP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_GB2312" w:eastAsia="仿宋_GB2312" w:cs="仿宋_GB2312" w:hAnsiTheme="minorHAnsi"/>
                <w:kern w:val="0"/>
                <w:sz w:val="28"/>
                <w:szCs w:val="28"/>
                <w:lang w:val="en-US" w:eastAsia="zh-CN" w:bidi="ar"/>
              </w:rPr>
            </w:pPr>
            <w:r>
              <w:rPr>
                <w:rFonts w:hint="default" w:ascii="仿宋_GB2312" w:eastAsia="仿宋_GB2312" w:cs="仿宋_GB2312" w:hAnsiTheme="minorHAnsi"/>
                <w:kern w:val="0"/>
                <w:sz w:val="28"/>
                <w:szCs w:val="28"/>
                <w:lang w:val="en-US" w:eastAsia="zh-CN" w:bidi="ar"/>
              </w:rPr>
              <w:t>有证据证明受干预或者胁迫提供不真实或者不完整的统计资料的，可以减轻处罚。</w:t>
            </w:r>
          </w:p>
          <w:p>
            <w:pPr>
              <w:keepNext w:val="0"/>
              <w:keepLines w:val="0"/>
              <w:widowControl/>
              <w:numPr>
                <w:ilvl w:val="0"/>
                <w:numId w:val="2"/>
              </w:numPr>
              <w:suppressLineNumbers w:val="0"/>
              <w:ind w:left="0" w:leftChars="0" w:firstLine="0" w:firstLineChars="0"/>
              <w:jc w:val="left"/>
              <w:rPr>
                <w:rFonts w:hint="eastAsia" w:ascii="仿宋_GB2312" w:eastAsia="仿宋_GB2312" w:cs="仿宋_GB2312"/>
                <w:kern w:val="0"/>
                <w:sz w:val="28"/>
                <w:szCs w:val="28"/>
                <w:lang w:val="en-US" w:eastAsia="zh-CN" w:bidi="ar"/>
              </w:rPr>
            </w:pPr>
            <w:r>
              <w:rPr>
                <w:rFonts w:hint="default" w:ascii="仿宋_GB2312" w:eastAsia="仿宋_GB2312" w:cs="仿宋_GB2312" w:hAnsiTheme="minorHAnsi"/>
                <w:kern w:val="0"/>
                <w:sz w:val="28"/>
                <w:szCs w:val="28"/>
                <w:lang w:val="en-US" w:eastAsia="zh-CN" w:bidi="ar"/>
              </w:rPr>
              <w:t>主动消除或者减轻统计违法行为危害后果</w:t>
            </w:r>
            <w:r>
              <w:rPr>
                <w:rFonts w:hint="eastAsia" w:ascii="仿宋_GB2312" w:eastAsia="仿宋_GB2312" w:cs="仿宋_GB2312"/>
                <w:kern w:val="0"/>
                <w:sz w:val="28"/>
                <w:szCs w:val="28"/>
                <w:lang w:val="en-US" w:eastAsia="zh-CN" w:bidi="ar"/>
              </w:rPr>
              <w:t>。</w:t>
            </w:r>
          </w:p>
          <w:p>
            <w:pPr>
              <w:keepNext w:val="0"/>
              <w:keepLines w:val="0"/>
              <w:widowControl/>
              <w:numPr>
                <w:ilvl w:val="0"/>
                <w:numId w:val="2"/>
              </w:numPr>
              <w:suppressLineNumbers w:val="0"/>
              <w:ind w:left="0" w:leftChars="0" w:firstLine="0" w:firstLineChars="0"/>
              <w:jc w:val="left"/>
              <w:rPr>
                <w:rFonts w:hint="default" w:ascii="仿宋_GB2312" w:eastAsia="仿宋_GB2312" w:cs="仿宋_GB2312" w:hAnsiTheme="minorHAnsi"/>
                <w:kern w:val="0"/>
                <w:sz w:val="28"/>
                <w:szCs w:val="28"/>
                <w:lang w:val="en-US" w:eastAsia="zh-CN" w:bidi="ar"/>
              </w:rPr>
            </w:pPr>
            <w:r>
              <w:rPr>
                <w:rFonts w:hint="default" w:ascii="仿宋_GB2312" w:eastAsia="仿宋_GB2312" w:cs="仿宋_GB2312" w:hAnsiTheme="minorHAnsi"/>
                <w:kern w:val="0"/>
                <w:sz w:val="28"/>
                <w:szCs w:val="28"/>
                <w:lang w:val="en-US" w:eastAsia="zh-CN" w:bidi="ar"/>
              </w:rPr>
              <w:t>主动供述行政机关尚未掌握的</w:t>
            </w:r>
            <w:r>
              <w:rPr>
                <w:rFonts w:hint="eastAsia" w:ascii="仿宋_GB2312" w:eastAsia="仿宋_GB2312" w:cs="仿宋_GB2312"/>
                <w:kern w:val="0"/>
                <w:sz w:val="28"/>
                <w:szCs w:val="28"/>
                <w:lang w:val="en-US" w:eastAsia="zh-CN" w:bidi="ar"/>
              </w:rPr>
              <w:t>统计</w:t>
            </w:r>
            <w:r>
              <w:rPr>
                <w:rFonts w:hint="default" w:ascii="仿宋_GB2312" w:eastAsia="仿宋_GB2312" w:cs="仿宋_GB2312" w:hAnsiTheme="minorHAnsi"/>
                <w:kern w:val="0"/>
                <w:sz w:val="28"/>
                <w:szCs w:val="28"/>
                <w:lang w:val="en-US" w:eastAsia="zh-CN" w:bidi="ar"/>
              </w:rPr>
              <w:t>违法行为的</w:t>
            </w:r>
            <w:r>
              <w:rPr>
                <w:rFonts w:hint="eastAsia" w:ascii="仿宋_GB2312" w:eastAsia="仿宋_GB2312" w:cs="仿宋_GB2312"/>
                <w:kern w:val="0"/>
                <w:sz w:val="28"/>
                <w:szCs w:val="28"/>
                <w:lang w:val="en-US" w:eastAsia="zh-CN" w:bidi="ar"/>
              </w:rPr>
              <w:t>。</w:t>
            </w:r>
          </w:p>
          <w:p>
            <w:pPr>
              <w:keepNext w:val="0"/>
              <w:keepLines w:val="0"/>
              <w:widowControl/>
              <w:numPr>
                <w:ilvl w:val="0"/>
                <w:numId w:val="0"/>
              </w:numPr>
              <w:suppressLineNumbers w:val="0"/>
              <w:ind w:leftChars="0"/>
              <w:jc w:val="left"/>
              <w:rPr>
                <w:rFonts w:hint="default" w:ascii="仿宋_GB2312" w:eastAsia="仿宋_GB2312" w:cs="仿宋_GB2312" w:hAnsiTheme="minorHAnsi"/>
                <w:kern w:val="0"/>
                <w:sz w:val="28"/>
                <w:szCs w:val="28"/>
                <w:lang w:val="en-US" w:eastAsia="zh-CN" w:bidi="ar"/>
              </w:rPr>
            </w:pPr>
          </w:p>
        </w:tc>
        <w:tc>
          <w:tcPr>
            <w:tcW w:w="4588"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sz w:val="28"/>
                <w:szCs w:val="28"/>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firstLineChars="100"/>
              <w:rPr>
                <w:rFonts w:hint="eastAsia" w:eastAsia="仿宋_GB2312"/>
                <w:sz w:val="28"/>
                <w:szCs w:val="28"/>
                <w:lang w:eastAsia="zh-CN"/>
              </w:rPr>
            </w:pPr>
            <w:r>
              <w:rPr>
                <w:rFonts w:hint="eastAsia" w:ascii="仿宋_GB2312" w:eastAsia="仿宋_GB2312" w:cs="仿宋_GB2312"/>
                <w:sz w:val="28"/>
                <w:szCs w:val="28"/>
                <w:lang w:val="en-US" w:eastAsia="zh-CN"/>
              </w:rPr>
              <w:t>1.</w:t>
            </w:r>
            <w:r>
              <w:rPr>
                <w:rFonts w:hint="default" w:ascii="仿宋_GB2312" w:eastAsia="仿宋_GB2312" w:cs="仿宋_GB2312"/>
                <w:sz w:val="28"/>
                <w:szCs w:val="28"/>
              </w:rPr>
              <w:t>《中华人民共和国统计法》</w:t>
            </w:r>
            <w:r>
              <w:rPr>
                <w:rFonts w:hint="eastAsia" w:ascii="仿宋_GB2312" w:eastAsia="仿宋_GB2312" w:cs="仿宋_GB2312"/>
                <w:sz w:val="28"/>
                <w:szCs w:val="28"/>
                <w:lang w:eastAsia="zh-CN"/>
              </w:rPr>
              <w:t>第四十一条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firstLineChars="100"/>
              <w:rPr>
                <w:rFonts w:hint="eastAsia" w:eastAsia="仿宋_GB2312"/>
                <w:sz w:val="28"/>
                <w:szCs w:val="28"/>
                <w:lang w:eastAsia="zh-CN"/>
              </w:rPr>
            </w:pPr>
            <w:r>
              <w:rPr>
                <w:rFonts w:hint="eastAsia" w:ascii="仿宋_GB2312" w:eastAsia="仿宋_GB2312" w:cs="仿宋_GB2312"/>
                <w:sz w:val="28"/>
                <w:szCs w:val="28"/>
                <w:lang w:val="en-US" w:eastAsia="zh-CN"/>
              </w:rPr>
              <w:t>2.</w:t>
            </w:r>
            <w:r>
              <w:rPr>
                <w:rFonts w:hint="default" w:ascii="仿宋_GB2312" w:eastAsia="仿宋_GB2312" w:cs="仿宋_GB2312"/>
                <w:sz w:val="28"/>
                <w:szCs w:val="28"/>
              </w:rPr>
              <w:t>《中华人民共和国行政处罚法》</w:t>
            </w:r>
            <w:r>
              <w:rPr>
                <w:rFonts w:hint="eastAsia" w:ascii="仿宋_GB2312" w:eastAsia="仿宋_GB2312" w:cs="仿宋_GB2312"/>
                <w:sz w:val="28"/>
                <w:szCs w:val="28"/>
                <w:lang w:eastAsia="zh-CN"/>
              </w:rPr>
              <w:t>第三十二条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小标宋简体" w:hAnsi="方正小标宋简体" w:eastAsia="方正小标宋简体" w:cs="方正小标宋简体"/>
          <w:i w:val="0"/>
          <w:caps w:val="0"/>
          <w:color w:val="000000"/>
          <w:spacing w:val="0"/>
          <w:sz w:val="44"/>
          <w:szCs w:val="44"/>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i w:val="0"/>
          <w:caps w:val="0"/>
          <w:color w:val="000000"/>
          <w:spacing w:val="0"/>
          <w:sz w:val="44"/>
          <w:szCs w:val="44"/>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i w:val="0"/>
          <w:caps w:val="0"/>
          <w:color w:val="000000"/>
          <w:spacing w:val="0"/>
          <w:sz w:val="44"/>
          <w:szCs w:val="44"/>
          <w:shd w:val="clear" w:fill="FFFFFF"/>
          <w:lang w:eastAsia="zh-CN"/>
        </w:rPr>
      </w:pPr>
      <w:r>
        <w:rPr>
          <w:rFonts w:hint="eastAsia" w:ascii="方正小标宋简体" w:hAnsi="方正小标宋简体" w:eastAsia="方正小标宋简体" w:cs="方正小标宋简体"/>
          <w:i w:val="0"/>
          <w:caps w:val="0"/>
          <w:color w:val="000000"/>
          <w:spacing w:val="0"/>
          <w:sz w:val="44"/>
          <w:szCs w:val="44"/>
          <w:shd w:val="clear" w:fill="FFFFFF"/>
          <w:lang w:val="en-US" w:eastAsia="zh-CN"/>
        </w:rPr>
        <w:t>广元市统计局从重处罚事项清单</w:t>
      </w:r>
    </w:p>
    <w:tbl>
      <w:tblPr>
        <w:tblStyle w:val="3"/>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754"/>
        <w:gridCol w:w="2329"/>
        <w:gridCol w:w="7276"/>
        <w:gridCol w:w="362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754"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center"/>
              <w:rPr>
                <w:rFonts w:hint="eastAsia" w:ascii="方正仿宋_GBK" w:hAnsi="方正仿宋_GBK" w:eastAsia="方正仿宋_GBK" w:cs="方正仿宋_GBK"/>
                <w:b/>
                <w:bCs/>
                <w:i w:val="0"/>
                <w:caps w:val="0"/>
                <w:color w:val="auto"/>
                <w:spacing w:val="0"/>
                <w:sz w:val="28"/>
                <w:szCs w:val="28"/>
              </w:rPr>
            </w:pPr>
            <w:r>
              <w:rPr>
                <w:rFonts w:hint="eastAsia" w:ascii="方正仿宋_GBK" w:hAnsi="方正仿宋_GBK" w:eastAsia="方正仿宋_GBK" w:cs="方正仿宋_GBK"/>
                <w:b/>
                <w:bCs/>
                <w:i w:val="0"/>
                <w:caps w:val="0"/>
                <w:color w:val="auto"/>
                <w:spacing w:val="0"/>
                <w:kern w:val="0"/>
                <w:sz w:val="28"/>
                <w:szCs w:val="28"/>
                <w:lang w:val="en-US" w:eastAsia="zh-CN" w:bidi="ar"/>
              </w:rPr>
              <w:t>序号</w:t>
            </w:r>
          </w:p>
        </w:tc>
        <w:tc>
          <w:tcPr>
            <w:tcW w:w="232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center"/>
              <w:rPr>
                <w:rFonts w:hint="eastAsia" w:ascii="方正仿宋_GBK" w:hAnsi="方正仿宋_GBK" w:eastAsia="方正仿宋_GBK" w:cs="方正仿宋_GBK"/>
                <w:b/>
                <w:bCs/>
                <w:i w:val="0"/>
                <w:caps w:val="0"/>
                <w:color w:val="auto"/>
                <w:spacing w:val="0"/>
                <w:sz w:val="28"/>
                <w:szCs w:val="28"/>
              </w:rPr>
            </w:pPr>
            <w:r>
              <w:rPr>
                <w:rFonts w:hint="eastAsia" w:ascii="方正仿宋_GBK" w:hAnsi="方正仿宋_GBK" w:eastAsia="方正仿宋_GBK" w:cs="方正仿宋_GBK"/>
                <w:b/>
                <w:bCs/>
                <w:i w:val="0"/>
                <w:caps w:val="0"/>
                <w:color w:val="auto"/>
                <w:spacing w:val="0"/>
                <w:kern w:val="0"/>
                <w:sz w:val="28"/>
                <w:szCs w:val="28"/>
                <w:lang w:val="en-US" w:eastAsia="zh-CN" w:bidi="ar"/>
              </w:rPr>
              <w:t>处罚事项</w:t>
            </w:r>
          </w:p>
        </w:tc>
        <w:tc>
          <w:tcPr>
            <w:tcW w:w="7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center"/>
              <w:rPr>
                <w:rFonts w:hint="eastAsia" w:ascii="方正仿宋_GBK" w:hAnsi="方正仿宋_GBK" w:eastAsia="方正仿宋_GBK" w:cs="方正仿宋_GBK"/>
                <w:b/>
                <w:bCs/>
                <w:i w:val="0"/>
                <w:caps w:val="0"/>
                <w:color w:val="auto"/>
                <w:spacing w:val="0"/>
                <w:sz w:val="28"/>
                <w:szCs w:val="28"/>
              </w:rPr>
            </w:pPr>
            <w:r>
              <w:rPr>
                <w:rFonts w:hint="eastAsia" w:ascii="方正仿宋_GBK" w:hAnsi="方正仿宋_GBK" w:eastAsia="方正仿宋_GBK" w:cs="方正仿宋_GBK"/>
                <w:b/>
                <w:bCs/>
                <w:i w:val="0"/>
                <w:caps w:val="0"/>
                <w:color w:val="auto"/>
                <w:spacing w:val="0"/>
                <w:kern w:val="0"/>
                <w:sz w:val="28"/>
                <w:szCs w:val="28"/>
                <w:lang w:val="en-US" w:eastAsia="zh-CN" w:bidi="ar"/>
              </w:rPr>
              <w:t>具体情形</w:t>
            </w:r>
          </w:p>
        </w:tc>
        <w:tc>
          <w:tcPr>
            <w:tcW w:w="362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center"/>
              <w:rPr>
                <w:rFonts w:hint="eastAsia" w:ascii="方正仿宋_GBK" w:hAnsi="方正仿宋_GBK" w:eastAsia="方正仿宋_GBK" w:cs="方正仿宋_GBK"/>
                <w:b/>
                <w:bCs/>
                <w:i w:val="0"/>
                <w:caps w:val="0"/>
                <w:color w:val="auto"/>
                <w:spacing w:val="0"/>
                <w:sz w:val="28"/>
                <w:szCs w:val="28"/>
              </w:rPr>
            </w:pPr>
            <w:r>
              <w:rPr>
                <w:rFonts w:hint="eastAsia" w:ascii="方正仿宋_GBK" w:hAnsi="方正仿宋_GBK" w:eastAsia="方正仿宋_GBK" w:cs="方正仿宋_GBK"/>
                <w:b/>
                <w:bCs/>
                <w:i w:val="0"/>
                <w:caps w:val="0"/>
                <w:color w:val="auto"/>
                <w:spacing w:val="0"/>
                <w:kern w:val="0"/>
                <w:sz w:val="28"/>
                <w:szCs w:val="28"/>
                <w:lang w:val="en-US" w:eastAsia="zh-CN" w:bidi="ar"/>
              </w:rPr>
              <w:t>依据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89" w:hRule="atLeast"/>
        </w:trPr>
        <w:tc>
          <w:tcPr>
            <w:tcW w:w="754"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firstLine="280" w:firstLineChars="100"/>
              <w:jc w:val="left"/>
              <w:rPr>
                <w:rFonts w:hint="eastAsia" w:ascii="方正仿宋_GBK" w:hAnsi="方正仿宋_GBK" w:eastAsia="方正仿宋_GBK" w:cs="方正仿宋_GBK"/>
                <w:i w:val="0"/>
                <w:caps w:val="0"/>
                <w:color w:val="auto"/>
                <w:spacing w:val="0"/>
                <w:sz w:val="28"/>
                <w:szCs w:val="28"/>
              </w:rPr>
            </w:pPr>
            <w:r>
              <w:rPr>
                <w:rFonts w:hint="eastAsia" w:ascii="方正仿宋_GBK" w:hAnsi="方正仿宋_GBK" w:eastAsia="方正仿宋_GBK" w:cs="方正仿宋_GBK"/>
                <w:i w:val="0"/>
                <w:caps w:val="0"/>
                <w:color w:val="auto"/>
                <w:spacing w:val="0"/>
                <w:kern w:val="0"/>
                <w:sz w:val="28"/>
                <w:szCs w:val="28"/>
                <w:lang w:val="en-US" w:eastAsia="zh-CN" w:bidi="ar"/>
              </w:rPr>
              <w:t>1</w:t>
            </w:r>
          </w:p>
        </w:tc>
        <w:tc>
          <w:tcPr>
            <w:tcW w:w="232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jc w:val="left"/>
              <w:rPr>
                <w:rFonts w:hint="default" w:ascii="仿宋_GB2312" w:eastAsia="仿宋_GB2312" w:cs="仿宋_GB2312" w:hAnsiTheme="minorHAnsi"/>
                <w:kern w:val="0"/>
                <w:sz w:val="28"/>
                <w:szCs w:val="28"/>
                <w:lang w:val="en-US" w:eastAsia="zh-CN" w:bidi="ar"/>
              </w:rPr>
            </w:pPr>
            <w:r>
              <w:rPr>
                <w:rFonts w:hint="eastAsia" w:ascii="方正仿宋_GBK" w:hAnsi="方正仿宋_GBK" w:eastAsia="方正仿宋_GBK" w:cs="方正仿宋_GBK"/>
                <w:i w:val="0"/>
                <w:caps w:val="0"/>
                <w:color w:val="auto"/>
                <w:spacing w:val="0"/>
                <w:kern w:val="0"/>
                <w:sz w:val="28"/>
                <w:szCs w:val="28"/>
                <w:lang w:val="en-US" w:eastAsia="zh-CN" w:bidi="ar"/>
              </w:rPr>
              <w:br w:type="textWrapping"/>
            </w:r>
            <w:r>
              <w:rPr>
                <w:rFonts w:hint="default" w:ascii="仿宋_GB2312" w:eastAsia="仿宋_GB2312" w:cs="仿宋_GB2312" w:hAnsiTheme="minorHAnsi"/>
                <w:kern w:val="0"/>
                <w:sz w:val="28"/>
                <w:szCs w:val="28"/>
                <w:lang w:val="en-US" w:eastAsia="zh-CN" w:bidi="ar"/>
              </w:rPr>
              <w:t>统计相关法律法规规定的违法行为</w:t>
            </w:r>
          </w:p>
          <w:p>
            <w:pPr>
              <w:keepNext w:val="0"/>
              <w:keepLines w:val="0"/>
              <w:widowControl/>
              <w:suppressLineNumbers w:val="0"/>
              <w:ind w:left="0" w:firstLine="0"/>
              <w:jc w:val="left"/>
              <w:rPr>
                <w:rFonts w:hint="eastAsia" w:ascii="方正仿宋_GBK" w:hAnsi="方正仿宋_GBK" w:eastAsia="方正仿宋_GBK" w:cs="方正仿宋_GBK"/>
                <w:i w:val="0"/>
                <w:caps w:val="0"/>
                <w:color w:val="auto"/>
                <w:spacing w:val="0"/>
                <w:sz w:val="28"/>
                <w:szCs w:val="28"/>
              </w:rPr>
            </w:pPr>
          </w:p>
        </w:tc>
        <w:tc>
          <w:tcPr>
            <w:tcW w:w="7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numPr>
                <w:ilvl w:val="0"/>
                <w:numId w:val="3"/>
              </w:numPr>
              <w:suppressLineNumbers w:val="0"/>
              <w:ind w:left="0" w:firstLine="0"/>
              <w:jc w:val="left"/>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在统计执法检查期间，不收敛、不收手，仍然从事统计违纪违法活动的。</w:t>
            </w:r>
          </w:p>
          <w:p>
            <w:pPr>
              <w:keepNext w:val="0"/>
              <w:keepLines w:val="0"/>
              <w:widowControl/>
              <w:numPr>
                <w:ilvl w:val="0"/>
                <w:numId w:val="3"/>
              </w:numPr>
              <w:suppressLineNumbers w:val="0"/>
              <w:ind w:left="0" w:firstLine="0"/>
              <w:jc w:val="left"/>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有《中华人民共和国统计法》第四十条第一款所列违法行为之一，一年内被责令整改三次以上的。</w:t>
            </w:r>
          </w:p>
          <w:p>
            <w:pPr>
              <w:keepNext w:val="0"/>
              <w:keepLines w:val="0"/>
              <w:widowControl/>
              <w:numPr>
                <w:ilvl w:val="0"/>
                <w:numId w:val="0"/>
              </w:numPr>
              <w:suppressLineNumbers w:val="0"/>
              <w:ind w:leftChars="0"/>
              <w:jc w:val="left"/>
              <w:rPr>
                <w:rFonts w:hint="default"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3.统计造假</w:t>
            </w:r>
            <w:r>
              <w:rPr>
                <w:rFonts w:hint="eastAsia" w:ascii="方正仿宋_GBK" w:hAnsi="方正仿宋_GBK" w:eastAsia="方正仿宋_GBK" w:cs="方正仿宋_GBK"/>
                <w:color w:val="000000" w:themeColor="text1"/>
                <w:kern w:val="0"/>
                <w:sz w:val="28"/>
                <w:szCs w:val="28"/>
                <w:lang w:val="en-US" w:eastAsia="zh-CN" w:bidi="ar"/>
                <w14:textFill>
                  <w14:solidFill>
                    <w14:schemeClr w14:val="tx1"/>
                  </w14:solidFill>
                </w14:textFill>
              </w:rPr>
              <w:t>、弄虚作假行</w:t>
            </w:r>
            <w:r>
              <w:rPr>
                <w:rFonts w:hint="eastAsia" w:ascii="方正仿宋_GBK" w:hAnsi="方正仿宋_GBK" w:eastAsia="方正仿宋_GBK" w:cs="方正仿宋_GBK"/>
                <w:color w:val="auto"/>
                <w:kern w:val="0"/>
                <w:sz w:val="28"/>
                <w:szCs w:val="28"/>
                <w:lang w:val="en-US" w:eastAsia="zh-CN" w:bidi="ar"/>
              </w:rPr>
              <w:t>为造成严重社会影响的。</w:t>
            </w:r>
          </w:p>
          <w:p>
            <w:pPr>
              <w:keepNext w:val="0"/>
              <w:keepLines w:val="0"/>
              <w:widowControl/>
              <w:numPr>
                <w:ilvl w:val="0"/>
                <w:numId w:val="0"/>
              </w:numPr>
              <w:suppressLineNumbers w:val="0"/>
              <w:ind w:leftChars="0"/>
              <w:jc w:val="left"/>
              <w:rPr>
                <w:rFonts w:hint="default"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 xml:space="preserve">4.多次实施违法行为，屡教不改的。 </w:t>
            </w:r>
          </w:p>
          <w:p>
            <w:pPr>
              <w:keepNext w:val="0"/>
              <w:keepLines w:val="0"/>
              <w:widowControl/>
              <w:suppressLineNumbers w:val="0"/>
              <w:ind w:left="0" w:firstLine="0"/>
              <w:jc w:val="left"/>
              <w:rPr>
                <w:rFonts w:hint="eastAsia" w:ascii="方正仿宋_GBK" w:hAnsi="方正仿宋_GBK" w:eastAsia="方正仿宋_GBK" w:cs="方正仿宋_GBK"/>
                <w:color w:val="auto"/>
                <w:kern w:val="0"/>
                <w:sz w:val="28"/>
                <w:szCs w:val="28"/>
                <w:lang w:val="en-US" w:eastAsia="zh-CN" w:bidi="ar"/>
              </w:rPr>
            </w:pPr>
            <w:r>
              <w:rPr>
                <w:rFonts w:hint="eastAsia" w:ascii="方正仿宋_GBK" w:hAnsi="方正仿宋_GBK" w:eastAsia="方正仿宋_GBK" w:cs="方正仿宋_GBK"/>
                <w:color w:val="auto"/>
                <w:kern w:val="0"/>
                <w:sz w:val="28"/>
                <w:szCs w:val="28"/>
                <w:lang w:val="en-US" w:eastAsia="zh-CN" w:bidi="ar"/>
              </w:rPr>
              <w:t>5.对举报人、证人打击报复的。</w:t>
            </w:r>
          </w:p>
          <w:p>
            <w:pPr>
              <w:keepNext w:val="0"/>
              <w:keepLines w:val="0"/>
              <w:widowControl/>
              <w:suppressLineNumbers w:val="0"/>
              <w:ind w:left="0" w:firstLine="0"/>
              <w:jc w:val="left"/>
              <w:rPr>
                <w:rFonts w:hint="eastAsia" w:ascii="方正仿宋_GBK" w:hAnsi="方正仿宋_GBK" w:eastAsia="方正仿宋_GBK" w:cs="方正仿宋_GBK"/>
                <w:i w:val="0"/>
                <w:caps w:val="0"/>
                <w:color w:val="auto"/>
                <w:spacing w:val="0"/>
                <w:sz w:val="28"/>
                <w:szCs w:val="28"/>
                <w:lang w:val="en-US"/>
              </w:rPr>
            </w:pPr>
          </w:p>
        </w:tc>
        <w:tc>
          <w:tcPr>
            <w:tcW w:w="362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0"/>
              <w:jc w:val="left"/>
              <w:rPr>
                <w:rFonts w:hint="eastAsia" w:ascii="方正仿宋_GBK" w:hAnsi="方正仿宋_GBK" w:eastAsia="方正仿宋_GBK" w:cs="方正仿宋_GBK"/>
                <w:i w:val="0"/>
                <w:caps w:val="0"/>
                <w:color w:val="auto"/>
                <w:spacing w:val="0"/>
                <w:sz w:val="28"/>
                <w:szCs w:val="28"/>
              </w:rPr>
            </w:pPr>
            <w:r>
              <w:rPr>
                <w:rFonts w:hint="eastAsia" w:ascii="方正仿宋_GBK" w:hAnsi="方正仿宋_GBK" w:eastAsia="方正仿宋_GBK" w:cs="方正仿宋_GBK"/>
                <w:i w:val="0"/>
                <w:caps w:val="0"/>
                <w:color w:val="auto"/>
                <w:spacing w:val="0"/>
                <w:kern w:val="0"/>
                <w:sz w:val="28"/>
                <w:szCs w:val="28"/>
                <w:lang w:val="en-US" w:eastAsia="zh-CN" w:bidi="ar"/>
              </w:rPr>
              <w:t>1.《中华人民共和国行政处罚法》</w:t>
            </w:r>
            <w:r>
              <w:rPr>
                <w:rFonts w:hint="eastAsia" w:ascii="方正仿宋_GBK" w:hAnsi="方正仿宋_GBK" w:eastAsia="方正仿宋_GBK" w:cs="方正仿宋_GBK"/>
                <w:i w:val="0"/>
                <w:caps w:val="0"/>
                <w:color w:val="auto"/>
                <w:spacing w:val="0"/>
                <w:kern w:val="0"/>
                <w:sz w:val="28"/>
                <w:szCs w:val="28"/>
                <w:lang w:val="en-US" w:eastAsia="zh-CN" w:bidi="ar"/>
              </w:rPr>
              <w:br w:type="textWrapping"/>
            </w:r>
            <w:r>
              <w:rPr>
                <w:rFonts w:hint="eastAsia" w:ascii="方正仿宋_GBK" w:hAnsi="方正仿宋_GBK" w:eastAsia="方正仿宋_GBK" w:cs="方正仿宋_GBK"/>
                <w:i w:val="0"/>
                <w:caps w:val="0"/>
                <w:color w:val="auto"/>
                <w:spacing w:val="0"/>
                <w:kern w:val="0"/>
                <w:sz w:val="28"/>
                <w:szCs w:val="28"/>
                <w:lang w:val="en-US" w:eastAsia="zh-CN" w:bidi="ar"/>
              </w:rPr>
              <w:t>2.《统计违纪违法责任人处分处理建议办法》</w:t>
            </w:r>
          </w:p>
        </w:tc>
      </w:tr>
    </w:tbl>
    <w:p>
      <w:pPr>
        <w:keepNext w:val="0"/>
        <w:keepLines w:val="0"/>
        <w:widowControl/>
        <w:suppressLineNumbers w:val="0"/>
        <w:jc w:val="left"/>
        <w:rPr>
          <w:rFonts w:hint="eastAsia"/>
          <w:sz w:val="36"/>
          <w:szCs w:val="36"/>
          <w:lang w:eastAsia="zh-CN"/>
        </w:rPr>
      </w:pPr>
      <w:r>
        <w:rPr>
          <w:rFonts w:hint="default" w:ascii="sans-serif" w:hAnsi="sans-serif" w:eastAsia="sans-serif" w:cs="sans-serif"/>
          <w:i w:val="0"/>
          <w:caps w:val="0"/>
          <w:color w:val="555555"/>
          <w:spacing w:val="0"/>
          <w:kern w:val="0"/>
          <w:sz w:val="24"/>
          <w:szCs w:val="24"/>
          <w:shd w:val="clear" w:fill="FFFFFF"/>
          <w:lang w:val="en-US" w:eastAsia="zh-CN" w:bidi="ar"/>
        </w:rPr>
        <w:t>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A00002BF" w:usb1="38CF7CFA" w:usb2="00082016" w:usb3="00000000" w:csb0="00040001" w:csb1="00000000"/>
  </w:font>
  <w:font w:name="方正小标宋简体">
    <w:altName w:val="方正小标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 w:name="sans-serif">
    <w:altName w:val="文泉驿微米黑"/>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7CEEE"/>
    <w:multiLevelType w:val="singleLevel"/>
    <w:tmpl w:val="EFD7CEEE"/>
    <w:lvl w:ilvl="0" w:tentative="0">
      <w:start w:val="1"/>
      <w:numFmt w:val="decimal"/>
      <w:lvlText w:val="%1."/>
      <w:lvlJc w:val="left"/>
      <w:pPr>
        <w:tabs>
          <w:tab w:val="left" w:pos="312"/>
        </w:tabs>
      </w:pPr>
    </w:lvl>
  </w:abstractNum>
  <w:abstractNum w:abstractNumId="1">
    <w:nsid w:val="FFBEFC2D"/>
    <w:multiLevelType w:val="singleLevel"/>
    <w:tmpl w:val="FFBEFC2D"/>
    <w:lvl w:ilvl="0" w:tentative="0">
      <w:start w:val="1"/>
      <w:numFmt w:val="decimal"/>
      <w:lvlText w:val="%1."/>
      <w:lvlJc w:val="left"/>
      <w:pPr>
        <w:tabs>
          <w:tab w:val="left" w:pos="312"/>
        </w:tabs>
      </w:pPr>
    </w:lvl>
  </w:abstractNum>
  <w:abstractNum w:abstractNumId="2">
    <w:nsid w:val="3BFFDD4D"/>
    <w:multiLevelType w:val="singleLevel"/>
    <w:tmpl w:val="3BFFDD4D"/>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91122D"/>
    <w:rsid w:val="177B3B48"/>
    <w:rsid w:val="3FE342EE"/>
    <w:rsid w:val="5EDBB45A"/>
    <w:rsid w:val="7F6F80A1"/>
    <w:rsid w:val="7FFA55CD"/>
    <w:rsid w:val="B3AEE8EB"/>
    <w:rsid w:val="CF1ED56E"/>
    <w:rsid w:val="DB91122D"/>
    <w:rsid w:val="EB6F2430"/>
    <w:rsid w:val="FBB712CA"/>
    <w:rsid w:val="FFB9D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6</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2023-06-21T15:01:00Z</dcterms:created>
  <dc:creator>uos</dc:creator>
  <cp:lastModifiedBy>uos</cp:lastModifiedBy>
  <cp:lastPrinted>2023-06-28T16:18:29Z</cp:lastPrinted>
  <dcterms:modified xsi:type="dcterms:W3CDTF">2023-06-28T16:19:25Z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